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790" w:rsidRDefault="00F70790" w:rsidP="006D6FB2">
      <w:pPr>
        <w:spacing w:after="0" w:line="240" w:lineRule="auto"/>
        <w:rPr>
          <w:rFonts w:ascii="Comic Sans MS" w:eastAsia="Times New Roman" w:hAnsi="Comic Sans MS" w:cs="Arial"/>
          <w:sz w:val="24"/>
          <w:szCs w:val="24"/>
          <w:lang w:eastAsia="fr-FR"/>
        </w:rPr>
      </w:pPr>
      <w:r w:rsidRPr="006D6FB2">
        <w:rPr>
          <w:rFonts w:ascii="Comic Sans MS" w:eastAsia="Times New Roman" w:hAnsi="Comic Sans MS" w:cs="Arial"/>
          <w:sz w:val="24"/>
          <w:szCs w:val="24"/>
          <w:lang w:eastAsia="fr-FR"/>
        </w:rPr>
        <w:t xml:space="preserve">5G </w:t>
      </w:r>
      <w:r w:rsidR="006D6FB2">
        <w:rPr>
          <w:rFonts w:ascii="Comic Sans MS" w:eastAsia="Times New Roman" w:hAnsi="Comic Sans MS" w:cs="Arial"/>
          <w:sz w:val="24"/>
          <w:szCs w:val="24"/>
          <w:lang w:eastAsia="fr-FR"/>
        </w:rPr>
        <w:t xml:space="preserve">à </w:t>
      </w:r>
      <w:r w:rsidRPr="006D6FB2">
        <w:rPr>
          <w:rFonts w:ascii="Comic Sans MS" w:eastAsia="Times New Roman" w:hAnsi="Comic Sans MS" w:cs="Arial"/>
          <w:sz w:val="24"/>
          <w:szCs w:val="24"/>
          <w:lang w:eastAsia="fr-FR"/>
        </w:rPr>
        <w:t>Ribiers</w:t>
      </w:r>
    </w:p>
    <w:p w:rsidR="006D6FB2" w:rsidRPr="006D6FB2" w:rsidRDefault="006D6FB2" w:rsidP="006D6FB2">
      <w:pPr>
        <w:spacing w:after="0" w:line="240" w:lineRule="auto"/>
        <w:rPr>
          <w:rFonts w:ascii="Comic Sans MS" w:eastAsia="Times New Roman" w:hAnsi="Comic Sans MS" w:cs="Arial"/>
          <w:b/>
          <w:sz w:val="24"/>
          <w:szCs w:val="24"/>
          <w:lang w:eastAsia="fr-FR"/>
        </w:rPr>
      </w:pPr>
      <w:r w:rsidRPr="006D6FB2">
        <w:rPr>
          <w:rFonts w:ascii="Comic Sans MS" w:eastAsia="Times New Roman" w:hAnsi="Comic Sans MS" w:cs="Arial"/>
          <w:b/>
          <w:sz w:val="24"/>
          <w:szCs w:val="24"/>
          <w:lang w:eastAsia="fr-FR"/>
        </w:rPr>
        <w:t xml:space="preserve">Cela se passe dans les </w:t>
      </w:r>
      <w:r w:rsidR="008977F1">
        <w:rPr>
          <w:rFonts w:ascii="Comic Sans MS" w:eastAsia="Times New Roman" w:hAnsi="Comic Sans MS" w:cs="Arial"/>
          <w:b/>
          <w:sz w:val="24"/>
          <w:szCs w:val="24"/>
          <w:lang w:eastAsia="fr-FR"/>
        </w:rPr>
        <w:t>H</w:t>
      </w:r>
      <w:r w:rsidRPr="006D6FB2">
        <w:rPr>
          <w:rFonts w:ascii="Comic Sans MS" w:eastAsia="Times New Roman" w:hAnsi="Comic Sans MS" w:cs="Arial"/>
          <w:b/>
          <w:sz w:val="24"/>
          <w:szCs w:val="24"/>
          <w:lang w:eastAsia="fr-FR"/>
        </w:rPr>
        <w:t>autes-Alpes</w:t>
      </w:r>
    </w:p>
    <w:p w:rsidR="00AD418E" w:rsidRDefault="00AD418E" w:rsidP="006D6FB2">
      <w:pPr>
        <w:spacing w:after="0" w:line="240" w:lineRule="auto"/>
        <w:jc w:val="center"/>
        <w:rPr>
          <w:rFonts w:ascii="Comic Sans MS" w:eastAsia="Times New Roman" w:hAnsi="Comic Sans MS" w:cs="Arial"/>
          <w:b/>
          <w:bCs/>
          <w:sz w:val="24"/>
          <w:szCs w:val="24"/>
          <w:lang w:eastAsia="fr-FR"/>
        </w:rPr>
      </w:pPr>
    </w:p>
    <w:p w:rsidR="00C6585D" w:rsidRPr="006D6FB2" w:rsidRDefault="00C6585D" w:rsidP="006D6FB2">
      <w:pPr>
        <w:spacing w:after="0" w:line="240" w:lineRule="auto"/>
        <w:jc w:val="center"/>
        <w:rPr>
          <w:rFonts w:ascii="Comic Sans MS" w:eastAsia="Times New Roman" w:hAnsi="Comic Sans MS" w:cs="Arial"/>
          <w:sz w:val="24"/>
          <w:szCs w:val="24"/>
          <w:lang w:eastAsia="fr-FR"/>
        </w:rPr>
      </w:pPr>
      <w:r w:rsidRPr="006D6FB2">
        <w:rPr>
          <w:rFonts w:ascii="Comic Sans MS" w:eastAsia="Times New Roman" w:hAnsi="Comic Sans MS" w:cs="Arial"/>
          <w:b/>
          <w:bCs/>
          <w:sz w:val="24"/>
          <w:szCs w:val="24"/>
          <w:lang w:eastAsia="fr-FR"/>
        </w:rPr>
        <w:t>COLLECTIF « PAS D’ANTENNE A RIBIERS »</w:t>
      </w:r>
    </w:p>
    <w:p w:rsidR="00C6585D" w:rsidRPr="006D6FB2" w:rsidRDefault="00C6585D" w:rsidP="006D6FB2">
      <w:pPr>
        <w:spacing w:after="0" w:line="240" w:lineRule="auto"/>
        <w:jc w:val="center"/>
        <w:rPr>
          <w:rFonts w:ascii="Comic Sans MS" w:eastAsia="Times New Roman" w:hAnsi="Comic Sans MS" w:cs="Arial"/>
          <w:sz w:val="24"/>
          <w:szCs w:val="24"/>
          <w:lang w:eastAsia="fr-FR"/>
        </w:rPr>
      </w:pPr>
      <w:r w:rsidRPr="006D6FB2">
        <w:rPr>
          <w:rFonts w:ascii="Comic Sans MS" w:eastAsia="Times New Roman" w:hAnsi="Comic Sans MS" w:cs="Arial"/>
          <w:b/>
          <w:bCs/>
          <w:sz w:val="24"/>
          <w:szCs w:val="24"/>
          <w:lang w:eastAsia="fr-FR"/>
        </w:rPr>
        <w:t>COMPTE RENDU DE LA RÉUNION AVEC ORANGE LE</w:t>
      </w:r>
      <w:r w:rsidR="006D6FB2">
        <w:rPr>
          <w:rFonts w:ascii="Comic Sans MS" w:eastAsia="Times New Roman" w:hAnsi="Comic Sans MS" w:cs="Arial"/>
          <w:b/>
          <w:bCs/>
          <w:sz w:val="24"/>
          <w:szCs w:val="24"/>
          <w:lang w:eastAsia="fr-FR"/>
        </w:rPr>
        <w:t xml:space="preserve"> </w:t>
      </w:r>
      <w:r w:rsidRPr="006D6FB2">
        <w:rPr>
          <w:rFonts w:ascii="Comic Sans MS" w:eastAsia="Times New Roman" w:hAnsi="Comic Sans MS" w:cs="Arial"/>
          <w:b/>
          <w:bCs/>
          <w:sz w:val="24"/>
          <w:szCs w:val="24"/>
          <w:lang w:eastAsia="fr-FR"/>
        </w:rPr>
        <w:t>9 NOVEMBRE 2021</w:t>
      </w:r>
    </w:p>
    <w:p w:rsidR="00C6585D" w:rsidRPr="006D6FB2" w:rsidRDefault="00C6585D" w:rsidP="006D6FB2">
      <w:pPr>
        <w:spacing w:after="0" w:line="240" w:lineRule="auto"/>
        <w:rPr>
          <w:rFonts w:ascii="Comic Sans MS" w:eastAsia="Times New Roman" w:hAnsi="Comic Sans MS" w:cs="Arial"/>
          <w:sz w:val="24"/>
          <w:szCs w:val="24"/>
          <w:lang w:eastAsia="fr-FR"/>
        </w:rPr>
      </w:pPr>
      <w:r w:rsidRPr="006D6FB2">
        <w:rPr>
          <w:rFonts w:ascii="Comic Sans MS" w:eastAsia="Times New Roman" w:hAnsi="Comic Sans MS" w:cs="Arial"/>
          <w:sz w:val="24"/>
          <w:szCs w:val="24"/>
          <w:lang w:eastAsia="fr-FR"/>
        </w:rPr>
        <w:t>Présentation : Henri Guichard de Orange et Stéphane Lopez de SNEF sous traitant implantation de pylônes.</w:t>
      </w:r>
    </w:p>
    <w:p w:rsidR="00C6585D" w:rsidRPr="006D6FB2" w:rsidRDefault="00C6585D" w:rsidP="006D6FB2">
      <w:pPr>
        <w:spacing w:after="0" w:line="240" w:lineRule="auto"/>
        <w:rPr>
          <w:rFonts w:ascii="Comic Sans MS" w:eastAsia="Times New Roman" w:hAnsi="Comic Sans MS" w:cs="Arial"/>
          <w:sz w:val="24"/>
          <w:szCs w:val="24"/>
          <w:lang w:eastAsia="fr-FR"/>
        </w:rPr>
      </w:pPr>
    </w:p>
    <w:p w:rsidR="00C6585D" w:rsidRPr="006D6FB2" w:rsidRDefault="00C6585D" w:rsidP="006D6FB2">
      <w:pPr>
        <w:spacing w:after="0" w:line="240" w:lineRule="auto"/>
        <w:rPr>
          <w:rFonts w:ascii="Comic Sans MS" w:eastAsia="Times New Roman" w:hAnsi="Comic Sans MS" w:cs="Arial"/>
          <w:sz w:val="24"/>
          <w:szCs w:val="24"/>
          <w:lang w:eastAsia="fr-FR"/>
        </w:rPr>
      </w:pPr>
      <w:r w:rsidRPr="006D6FB2">
        <w:rPr>
          <w:rFonts w:ascii="Comic Sans MS" w:eastAsia="Times New Roman" w:hAnsi="Comic Sans MS" w:cs="Arial"/>
          <w:b/>
          <w:bCs/>
          <w:sz w:val="24"/>
          <w:szCs w:val="24"/>
          <w:lang w:eastAsia="fr-FR"/>
        </w:rPr>
        <w:t>1) LE PROJET D’ORANGE</w:t>
      </w:r>
    </w:p>
    <w:p w:rsidR="00C6585D" w:rsidRPr="006D6FB2" w:rsidRDefault="00C6585D" w:rsidP="006D6FB2">
      <w:pPr>
        <w:spacing w:after="0" w:line="240" w:lineRule="auto"/>
        <w:rPr>
          <w:rFonts w:ascii="Comic Sans MS" w:eastAsia="Times New Roman" w:hAnsi="Comic Sans MS" w:cs="Arial"/>
          <w:sz w:val="24"/>
          <w:szCs w:val="24"/>
          <w:lang w:eastAsia="fr-FR"/>
        </w:rPr>
      </w:pPr>
      <w:r w:rsidRPr="006D6FB2">
        <w:rPr>
          <w:rFonts w:ascii="Comic Sans MS" w:eastAsia="Times New Roman" w:hAnsi="Comic Sans MS" w:cs="Arial"/>
          <w:b/>
          <w:bCs/>
          <w:sz w:val="24"/>
          <w:szCs w:val="24"/>
          <w:lang w:eastAsia="fr-FR"/>
        </w:rPr>
        <w:t>ORANGE</w:t>
      </w:r>
    </w:p>
    <w:p w:rsidR="00C6585D" w:rsidRPr="006D6FB2" w:rsidRDefault="00C6585D" w:rsidP="006D6FB2">
      <w:pPr>
        <w:numPr>
          <w:ilvl w:val="0"/>
          <w:numId w:val="1"/>
        </w:numPr>
        <w:spacing w:after="0" w:line="240" w:lineRule="auto"/>
        <w:ind w:left="1440"/>
        <w:rPr>
          <w:rFonts w:ascii="Comic Sans MS" w:eastAsia="Times New Roman" w:hAnsi="Comic Sans MS" w:cs="Arial"/>
          <w:sz w:val="24"/>
          <w:szCs w:val="24"/>
          <w:lang w:eastAsia="fr-FR"/>
        </w:rPr>
      </w:pPr>
      <w:r w:rsidRPr="006D6FB2">
        <w:rPr>
          <w:rFonts w:ascii="Comic Sans MS" w:eastAsia="Times New Roman" w:hAnsi="Comic Sans MS" w:cs="Arial"/>
          <w:sz w:val="24"/>
          <w:szCs w:val="24"/>
          <w:lang w:eastAsia="fr-FR"/>
        </w:rPr>
        <w:t>Raisons données pour l’implantation de l’antenne relais : jusqu’à présent c’est le site de la montagne de Hongrie et celui de Sisteron qui nous alimentent, mais il y a de plus en plus de portables et il faut couvrir les besoins sur le routes, ceux de l’artisan qui a besoin d’une photo pour réparer une fuite (!!!) …. C’est une solution complémentaire aux autres installations. Une antenne peut répondre à 60 communications en simultané.</w:t>
      </w:r>
    </w:p>
    <w:p w:rsidR="00C6585D" w:rsidRPr="006D6FB2" w:rsidRDefault="00C6585D" w:rsidP="006D6FB2">
      <w:pPr>
        <w:numPr>
          <w:ilvl w:val="0"/>
          <w:numId w:val="1"/>
        </w:numPr>
        <w:spacing w:after="0" w:line="240" w:lineRule="auto"/>
        <w:ind w:left="1440"/>
        <w:rPr>
          <w:rFonts w:ascii="Comic Sans MS" w:eastAsia="Times New Roman" w:hAnsi="Comic Sans MS" w:cs="Arial"/>
          <w:sz w:val="24"/>
          <w:szCs w:val="24"/>
          <w:lang w:eastAsia="fr-FR"/>
        </w:rPr>
      </w:pPr>
      <w:r w:rsidRPr="006D6FB2">
        <w:rPr>
          <w:rFonts w:ascii="Comic Sans MS" w:eastAsia="Times New Roman" w:hAnsi="Comic Sans MS" w:cs="Arial"/>
          <w:sz w:val="24"/>
          <w:szCs w:val="24"/>
          <w:lang w:eastAsia="fr-FR"/>
        </w:rPr>
        <w:t>Technologie : 3G et 4G ; plusieurs fois il a été demandé s’il s’agissait de la préparation à la 5G mais aucune réponse n’a été donnée par Orange. D’autres opérateurs pourront s’installer sur le pylône sur autorisation du propriétaire de la parcelle.</w:t>
      </w:r>
    </w:p>
    <w:p w:rsidR="00C6585D" w:rsidRPr="006D6FB2" w:rsidRDefault="00C6585D" w:rsidP="006D6FB2">
      <w:pPr>
        <w:numPr>
          <w:ilvl w:val="0"/>
          <w:numId w:val="1"/>
        </w:numPr>
        <w:spacing w:after="0" w:line="240" w:lineRule="auto"/>
        <w:ind w:left="1440"/>
        <w:rPr>
          <w:rFonts w:ascii="Comic Sans MS" w:eastAsia="Times New Roman" w:hAnsi="Comic Sans MS" w:cs="Arial"/>
          <w:sz w:val="24"/>
          <w:szCs w:val="24"/>
          <w:lang w:eastAsia="fr-FR"/>
        </w:rPr>
      </w:pPr>
      <w:r w:rsidRPr="006D6FB2">
        <w:rPr>
          <w:rFonts w:ascii="Comic Sans MS" w:eastAsia="Times New Roman" w:hAnsi="Comic Sans MS" w:cs="Arial"/>
          <w:sz w:val="24"/>
          <w:szCs w:val="24"/>
          <w:lang w:eastAsia="fr-FR"/>
        </w:rPr>
        <w:t>Caractéristiques de l’antenne : hauteur, surface au sol … non connues, elles dépendront du site d’implantation</w:t>
      </w:r>
    </w:p>
    <w:p w:rsidR="00C6585D" w:rsidRPr="006D6FB2" w:rsidRDefault="00C6585D" w:rsidP="006D6FB2">
      <w:pPr>
        <w:numPr>
          <w:ilvl w:val="0"/>
          <w:numId w:val="1"/>
        </w:numPr>
        <w:spacing w:after="0" w:line="240" w:lineRule="auto"/>
        <w:ind w:left="1440"/>
        <w:rPr>
          <w:rFonts w:ascii="Comic Sans MS" w:eastAsia="Times New Roman" w:hAnsi="Comic Sans MS" w:cs="Arial"/>
          <w:sz w:val="24"/>
          <w:szCs w:val="24"/>
          <w:lang w:eastAsia="fr-FR"/>
        </w:rPr>
      </w:pPr>
      <w:r w:rsidRPr="006D6FB2">
        <w:rPr>
          <w:rFonts w:ascii="Comic Sans MS" w:eastAsia="Times New Roman" w:hAnsi="Comic Sans MS" w:cs="Arial"/>
          <w:sz w:val="24"/>
          <w:szCs w:val="24"/>
          <w:lang w:eastAsia="fr-FR"/>
        </w:rPr>
        <w:t xml:space="preserve">Échéance : normalement 2 ans, mais juin 2022 pourrait être possible </w:t>
      </w:r>
    </w:p>
    <w:p w:rsidR="00C6585D" w:rsidRPr="006D6FB2" w:rsidRDefault="00C6585D" w:rsidP="006D6FB2">
      <w:pPr>
        <w:numPr>
          <w:ilvl w:val="0"/>
          <w:numId w:val="1"/>
        </w:numPr>
        <w:spacing w:after="0" w:line="240" w:lineRule="auto"/>
        <w:ind w:left="1440"/>
        <w:rPr>
          <w:rFonts w:ascii="Comic Sans MS" w:eastAsia="Times New Roman" w:hAnsi="Comic Sans MS" w:cs="Arial"/>
          <w:sz w:val="24"/>
          <w:szCs w:val="24"/>
          <w:lang w:eastAsia="fr-FR"/>
        </w:rPr>
      </w:pPr>
      <w:r w:rsidRPr="006D6FB2">
        <w:rPr>
          <w:rFonts w:ascii="Comic Sans MS" w:eastAsia="Times New Roman" w:hAnsi="Comic Sans MS" w:cs="Arial"/>
          <w:sz w:val="24"/>
          <w:szCs w:val="24"/>
          <w:lang w:eastAsia="fr-FR"/>
        </w:rPr>
        <w:t>Implantations géographiques : compte tenu de la position de la mairie, implantation envisagée à Chaudon chez Rémy Giraud, le site de l’ancienne gendarmerie étant abandonné ; il est recherché de couvrir la zone blanche à l’ouest de Ribiers (ndlr : les habitants de Rougnouse seront certainement très reconnaissants)</w:t>
      </w:r>
    </w:p>
    <w:p w:rsidR="00C6585D" w:rsidRPr="006D6FB2" w:rsidRDefault="00C6585D" w:rsidP="006D6FB2">
      <w:pPr>
        <w:numPr>
          <w:ilvl w:val="0"/>
          <w:numId w:val="1"/>
        </w:numPr>
        <w:spacing w:after="0" w:line="240" w:lineRule="auto"/>
        <w:ind w:left="1440"/>
        <w:rPr>
          <w:rFonts w:ascii="Comic Sans MS" w:eastAsia="Times New Roman" w:hAnsi="Comic Sans MS" w:cs="Arial"/>
          <w:sz w:val="24"/>
          <w:szCs w:val="24"/>
          <w:lang w:eastAsia="fr-FR"/>
        </w:rPr>
      </w:pPr>
      <w:r w:rsidRPr="006D6FB2">
        <w:rPr>
          <w:rFonts w:ascii="Comic Sans MS" w:eastAsia="Times New Roman" w:hAnsi="Comic Sans MS" w:cs="Arial"/>
          <w:sz w:val="24"/>
          <w:szCs w:val="24"/>
          <w:lang w:eastAsia="fr-FR"/>
        </w:rPr>
        <w:t>La zone artisanale du Planet n’a pas été envisagée car, compte tenu du relief, Ovinalp ne serait pas bien couvert.</w:t>
      </w:r>
    </w:p>
    <w:p w:rsidR="00C6585D" w:rsidRPr="006D6FB2" w:rsidRDefault="00C6585D" w:rsidP="006D6FB2">
      <w:pPr>
        <w:numPr>
          <w:ilvl w:val="0"/>
          <w:numId w:val="1"/>
        </w:numPr>
        <w:spacing w:after="0" w:line="240" w:lineRule="auto"/>
        <w:ind w:left="1440"/>
        <w:rPr>
          <w:rFonts w:ascii="Comic Sans MS" w:eastAsia="Times New Roman" w:hAnsi="Comic Sans MS" w:cs="Arial"/>
          <w:sz w:val="24"/>
          <w:szCs w:val="24"/>
          <w:lang w:eastAsia="fr-FR"/>
        </w:rPr>
      </w:pPr>
      <w:r w:rsidRPr="006D6FB2">
        <w:rPr>
          <w:rFonts w:ascii="Comic Sans MS" w:eastAsia="Times New Roman" w:hAnsi="Comic Sans MS" w:cs="Arial"/>
          <w:sz w:val="24"/>
          <w:szCs w:val="24"/>
          <w:lang w:eastAsia="fr-FR"/>
        </w:rPr>
        <w:t>Pour ce qui est du problème de l’antenne relais de Mison : l’implantation est réalisée dans le bourg des Armands, mais le maire a dénoncé les accords avec Orange sous la pression des habitants (il faut dire que rien ne fait peur à l’opérateur car l’antenne est dans le bourg mais aussi à 80 mètres de l’école) qui s’en trouve très offusqué et qui poursuivra la mairie devant les tribunaux. Cette antenne aurait pu couvrir les besoins de Ribiers.</w:t>
      </w:r>
    </w:p>
    <w:p w:rsidR="00C6585D" w:rsidRPr="006D6FB2" w:rsidRDefault="00C6585D" w:rsidP="006D6FB2">
      <w:pPr>
        <w:spacing w:after="0" w:line="240" w:lineRule="auto"/>
        <w:rPr>
          <w:rFonts w:ascii="Comic Sans MS" w:eastAsia="Times New Roman" w:hAnsi="Comic Sans MS" w:cs="Arial"/>
          <w:sz w:val="24"/>
          <w:szCs w:val="24"/>
          <w:lang w:eastAsia="fr-FR"/>
        </w:rPr>
      </w:pPr>
    </w:p>
    <w:p w:rsidR="00C6585D" w:rsidRPr="006D6FB2" w:rsidRDefault="00C6585D" w:rsidP="006D6FB2">
      <w:pPr>
        <w:spacing w:after="0" w:line="240" w:lineRule="auto"/>
        <w:rPr>
          <w:rFonts w:ascii="Comic Sans MS" w:eastAsia="Times New Roman" w:hAnsi="Comic Sans MS" w:cs="Arial"/>
          <w:sz w:val="24"/>
          <w:szCs w:val="24"/>
          <w:lang w:eastAsia="fr-FR"/>
        </w:rPr>
      </w:pPr>
      <w:r w:rsidRPr="006D6FB2">
        <w:rPr>
          <w:rFonts w:ascii="Comic Sans MS" w:eastAsia="Times New Roman" w:hAnsi="Comic Sans MS" w:cs="Arial"/>
          <w:b/>
          <w:bCs/>
          <w:sz w:val="24"/>
          <w:szCs w:val="24"/>
          <w:lang w:eastAsia="fr-FR"/>
        </w:rPr>
        <w:t>NOS ARGUMENTS</w:t>
      </w:r>
    </w:p>
    <w:p w:rsidR="00C6585D" w:rsidRPr="006D6FB2" w:rsidRDefault="00C6585D" w:rsidP="006D6FB2">
      <w:pPr>
        <w:numPr>
          <w:ilvl w:val="0"/>
          <w:numId w:val="2"/>
        </w:numPr>
        <w:spacing w:after="0" w:line="240" w:lineRule="auto"/>
        <w:ind w:left="1440"/>
        <w:rPr>
          <w:rFonts w:ascii="Comic Sans MS" w:eastAsia="Times New Roman" w:hAnsi="Comic Sans MS" w:cs="Arial"/>
          <w:sz w:val="24"/>
          <w:szCs w:val="24"/>
          <w:lang w:eastAsia="fr-FR"/>
        </w:rPr>
      </w:pPr>
      <w:r w:rsidRPr="006D6FB2">
        <w:rPr>
          <w:rFonts w:ascii="Comic Sans MS" w:eastAsia="Times New Roman" w:hAnsi="Comic Sans MS" w:cs="Arial"/>
          <w:sz w:val="24"/>
          <w:szCs w:val="24"/>
          <w:lang w:eastAsia="fr-FR"/>
        </w:rPr>
        <w:t xml:space="preserve">Dans le quartier sud du bourg de Ribiers où ont été faites les premières offres de pose de l’antenne dans les jardins ou sur les </w:t>
      </w:r>
      <w:r w:rsidRPr="006D6FB2">
        <w:rPr>
          <w:rFonts w:ascii="Comic Sans MS" w:eastAsia="Times New Roman" w:hAnsi="Comic Sans MS" w:cs="Arial"/>
          <w:sz w:val="24"/>
          <w:szCs w:val="24"/>
          <w:lang w:eastAsia="fr-FR"/>
        </w:rPr>
        <w:lastRenderedPageBreak/>
        <w:t>toits il y a eu signature massive d’une pétition, 109 signatures,</w:t>
      </w:r>
      <w:r w:rsidRPr="006D6FB2">
        <w:rPr>
          <w:rFonts w:ascii="Comic Sans MS" w:eastAsia="Times New Roman" w:hAnsi="Comic Sans MS" w:cs="Arial"/>
          <w:b/>
          <w:bCs/>
          <w:sz w:val="24"/>
          <w:szCs w:val="24"/>
          <w:u w:val="single"/>
          <w:lang w:eastAsia="fr-FR"/>
        </w:rPr>
        <w:t>pour une implantation exclusivement sur le ou les sommets environnants</w:t>
      </w:r>
      <w:r w:rsidRPr="006D6FB2">
        <w:rPr>
          <w:rFonts w:ascii="Comic Sans MS" w:eastAsia="Times New Roman" w:hAnsi="Comic Sans MS" w:cs="Arial"/>
          <w:sz w:val="24"/>
          <w:szCs w:val="24"/>
          <w:lang w:eastAsia="fr-FR"/>
        </w:rPr>
        <w:t>(1 seule signature « pour une implantation à Ribiers et éventuellement à proximité de son habitation »). L’intérêt d’un site sur Burlet serait de couvrir également Antonaves et Châteauneuf de Chabre, et Mison bien sûr,et n’oublions surtout pas Ovinalp, bien évidemment, et Rougnouse, assurément, en économisant les antennes et les pylônes.</w:t>
      </w:r>
    </w:p>
    <w:p w:rsidR="00C6585D" w:rsidRPr="006D6FB2" w:rsidRDefault="00C6585D" w:rsidP="006D6FB2">
      <w:pPr>
        <w:spacing w:after="0" w:line="240" w:lineRule="auto"/>
        <w:ind w:left="1440"/>
        <w:rPr>
          <w:rFonts w:ascii="Comic Sans MS" w:eastAsia="Times New Roman" w:hAnsi="Comic Sans MS" w:cs="Arial"/>
          <w:sz w:val="24"/>
          <w:szCs w:val="24"/>
          <w:lang w:eastAsia="fr-FR"/>
        </w:rPr>
      </w:pPr>
      <w:r w:rsidRPr="006D6FB2">
        <w:rPr>
          <w:rFonts w:ascii="Comic Sans MS" w:eastAsia="Times New Roman" w:hAnsi="Comic Sans MS" w:cs="Arial"/>
          <w:sz w:val="24"/>
          <w:szCs w:val="24"/>
          <w:lang w:eastAsia="fr-FR"/>
        </w:rPr>
        <w:t xml:space="preserve">Orange n’a pas fait examiner la qualité de la couverture dans ce cas mais demandera à l’ingénieur d’étudier la proposition. La question du prix a été reconnue de mauvaise grâce, suite à nos suggestions. </w:t>
      </w:r>
    </w:p>
    <w:p w:rsidR="00C6585D" w:rsidRPr="006D6FB2" w:rsidRDefault="00C6585D" w:rsidP="006D6FB2">
      <w:pPr>
        <w:numPr>
          <w:ilvl w:val="0"/>
          <w:numId w:val="2"/>
        </w:numPr>
        <w:spacing w:after="0" w:line="240" w:lineRule="auto"/>
        <w:ind w:left="1440"/>
        <w:rPr>
          <w:rFonts w:ascii="Comic Sans MS" w:eastAsia="Times New Roman" w:hAnsi="Comic Sans MS" w:cs="Arial"/>
          <w:sz w:val="24"/>
          <w:szCs w:val="24"/>
          <w:lang w:eastAsia="fr-FR"/>
        </w:rPr>
      </w:pPr>
      <w:r w:rsidRPr="006D6FB2">
        <w:rPr>
          <w:rFonts w:ascii="Comic Sans MS" w:eastAsia="Times New Roman" w:hAnsi="Comic Sans MS" w:cs="Arial"/>
          <w:sz w:val="24"/>
          <w:szCs w:val="24"/>
          <w:lang w:eastAsia="fr-FR"/>
        </w:rPr>
        <w:t>Parmi les motivations non évoquées par Orange concernant le projet, existe l’injonction de l’État par le biais de l’ARCEP : 3000 antennes pour 2022, 8000 pour 2023 et 10500 pour 2024.</w:t>
      </w:r>
    </w:p>
    <w:p w:rsidR="00C6585D" w:rsidRPr="006D6FB2" w:rsidRDefault="00C6585D" w:rsidP="006D6FB2">
      <w:pPr>
        <w:numPr>
          <w:ilvl w:val="0"/>
          <w:numId w:val="2"/>
        </w:numPr>
        <w:spacing w:after="0" w:line="240" w:lineRule="auto"/>
        <w:ind w:left="1440"/>
        <w:rPr>
          <w:rFonts w:ascii="Comic Sans MS" w:eastAsia="Times New Roman" w:hAnsi="Comic Sans MS" w:cs="Arial"/>
          <w:sz w:val="24"/>
          <w:szCs w:val="24"/>
          <w:lang w:eastAsia="fr-FR"/>
        </w:rPr>
      </w:pPr>
      <w:r w:rsidRPr="006D6FB2">
        <w:rPr>
          <w:rFonts w:ascii="Comic Sans MS" w:eastAsia="Times New Roman" w:hAnsi="Comic Sans MS" w:cs="Arial"/>
          <w:sz w:val="24"/>
          <w:szCs w:val="24"/>
          <w:lang w:eastAsia="fr-FR"/>
        </w:rPr>
        <w:t>Une enquête a été menée parallèlement à la présentation de la pétition. Il en ressort que les besoins de téléphonie mobile sont suffisamment couverts à Ribiers dans ce quartier, sauf évènement ponctuel tel qu’un orage. L’extrapolation sur tout le territoire reste possible.</w:t>
      </w:r>
    </w:p>
    <w:p w:rsidR="00C6585D" w:rsidRPr="006D6FB2" w:rsidRDefault="00C6585D" w:rsidP="006D6FB2">
      <w:pPr>
        <w:numPr>
          <w:ilvl w:val="0"/>
          <w:numId w:val="2"/>
        </w:numPr>
        <w:spacing w:after="0" w:line="240" w:lineRule="auto"/>
        <w:ind w:left="1440"/>
        <w:rPr>
          <w:rFonts w:ascii="Comic Sans MS" w:eastAsia="Times New Roman" w:hAnsi="Comic Sans MS" w:cs="Arial"/>
          <w:sz w:val="24"/>
          <w:szCs w:val="24"/>
          <w:lang w:eastAsia="fr-FR"/>
        </w:rPr>
      </w:pPr>
      <w:r w:rsidRPr="006D6FB2">
        <w:rPr>
          <w:rFonts w:ascii="Comic Sans MS" w:eastAsia="Times New Roman" w:hAnsi="Comic Sans MS" w:cs="Arial"/>
          <w:sz w:val="24"/>
          <w:szCs w:val="24"/>
          <w:lang w:eastAsia="fr-FR"/>
        </w:rPr>
        <w:t>Dans les rares cas où le signal ne pénètre pas les murs très épais des anciennes habitations, il existe d’autres technologies (par exemple les amplificateurs de signal téléphonie mobile et d’autres encore ...). Mais Orange ne semble pas disposé à faire de la pédagogie pour informer les abonnés sur toutes les possibilités qu’ils peuvent utiliser.</w:t>
      </w:r>
    </w:p>
    <w:p w:rsidR="00C6585D" w:rsidRPr="006D6FB2" w:rsidRDefault="00C6585D" w:rsidP="006D6FB2">
      <w:pPr>
        <w:numPr>
          <w:ilvl w:val="0"/>
          <w:numId w:val="2"/>
        </w:numPr>
        <w:spacing w:after="0" w:line="240" w:lineRule="auto"/>
        <w:ind w:left="1440"/>
        <w:rPr>
          <w:rFonts w:ascii="Comic Sans MS" w:eastAsia="Times New Roman" w:hAnsi="Comic Sans MS" w:cs="Arial"/>
          <w:sz w:val="24"/>
          <w:szCs w:val="24"/>
          <w:lang w:eastAsia="fr-FR"/>
        </w:rPr>
      </w:pPr>
      <w:r w:rsidRPr="006D6FB2">
        <w:rPr>
          <w:rFonts w:ascii="Comic Sans MS" w:eastAsia="Times New Roman" w:hAnsi="Comic Sans MS" w:cs="Arial"/>
          <w:sz w:val="24"/>
          <w:szCs w:val="24"/>
          <w:lang w:eastAsia="fr-FR"/>
        </w:rPr>
        <w:t xml:space="preserve">Désignation des demandeurs d’une couverture hertzienne complémentaire (autre expression pour désigner la mise en place de l’antenne) : Ovinalp qui attendrait depuis des années, un producteur de pommes pour ses travailleurs saisonniers, une personne sur Chabanon et on n’en saura pas plus. </w:t>
      </w:r>
    </w:p>
    <w:p w:rsidR="00C6585D" w:rsidRPr="006D6FB2" w:rsidRDefault="00C6585D" w:rsidP="006D6FB2">
      <w:pPr>
        <w:spacing w:after="0" w:line="240" w:lineRule="auto"/>
        <w:ind w:left="1440"/>
        <w:rPr>
          <w:rFonts w:ascii="Comic Sans MS" w:eastAsia="Times New Roman" w:hAnsi="Comic Sans MS" w:cs="Arial"/>
          <w:sz w:val="24"/>
          <w:szCs w:val="24"/>
          <w:lang w:eastAsia="fr-FR"/>
        </w:rPr>
      </w:pPr>
      <w:r w:rsidRPr="006D6FB2">
        <w:rPr>
          <w:rFonts w:ascii="Comic Sans MS" w:eastAsia="Times New Roman" w:hAnsi="Comic Sans MS" w:cs="Arial"/>
          <w:sz w:val="24"/>
          <w:szCs w:val="24"/>
          <w:lang w:eastAsia="fr-FR"/>
        </w:rPr>
        <w:t>Pour ce qui concerne le WIMAX installé autour de 2006 et qui a été remplacé par la fibre optique jusqu’à l’armoire téléphonique et par 2 NRA.ZO (</w:t>
      </w:r>
      <w:hyperlink r:id="rId5" w:tgtFrame="_blank" w:history="1">
        <w:r w:rsidRPr="006D6FB2">
          <w:rPr>
            <w:rFonts w:ascii="Comic Sans MS" w:eastAsia="Times New Roman" w:hAnsi="Comic Sans MS" w:cs="Arial"/>
            <w:color w:val="0000FF"/>
            <w:sz w:val="24"/>
            <w:szCs w:val="24"/>
            <w:u w:val="single"/>
            <w:lang w:eastAsia="fr-FR"/>
          </w:rPr>
          <w:t>https://www.zdnet.fr/blogs/infra-net/les-nra-zo-un-outil-pour-ameliorer-l-adsl-des-zones-rurales-39753680.htm</w:t>
        </w:r>
      </w:hyperlink>
      <w:r w:rsidRPr="006D6FB2">
        <w:rPr>
          <w:rFonts w:ascii="Comic Sans MS" w:eastAsia="Times New Roman" w:hAnsi="Comic Sans MS" w:cs="Arial"/>
          <w:sz w:val="24"/>
          <w:szCs w:val="24"/>
          <w:lang w:eastAsia="fr-FR"/>
        </w:rPr>
        <w:t>), il est incroyable que Ovinalp n’ait pas pu tirer bénéfice de ces installations depuis qu’elles ont été réalisées. Orange spécialisé dans les antennes ne put répondre à nos interrogations.</w:t>
      </w:r>
    </w:p>
    <w:p w:rsidR="00C6585D" w:rsidRPr="006D6FB2" w:rsidRDefault="00C6585D" w:rsidP="006D6FB2">
      <w:pPr>
        <w:numPr>
          <w:ilvl w:val="0"/>
          <w:numId w:val="2"/>
        </w:numPr>
        <w:spacing w:after="0" w:line="240" w:lineRule="auto"/>
        <w:ind w:left="1440"/>
        <w:rPr>
          <w:rFonts w:ascii="Comic Sans MS" w:eastAsia="Times New Roman" w:hAnsi="Comic Sans MS" w:cs="Arial"/>
          <w:sz w:val="24"/>
          <w:szCs w:val="24"/>
          <w:lang w:eastAsia="fr-FR"/>
        </w:rPr>
      </w:pPr>
      <w:r w:rsidRPr="006D6FB2">
        <w:rPr>
          <w:rFonts w:ascii="Comic Sans MS" w:eastAsia="Times New Roman" w:hAnsi="Comic Sans MS" w:cs="Arial"/>
          <w:sz w:val="24"/>
          <w:szCs w:val="24"/>
          <w:lang w:eastAsia="fr-FR"/>
        </w:rPr>
        <w:t xml:space="preserve">Le cas du Wimax a été exposé, desservant en WIFI Ovinalp et Antonaves via Mison le Vieux : une fois les antennes sous tension, les brebis et agneaux de la bergerie en tunnel construite dans le vallon situé sous Rebinelle, ont connu une forte mortalité. L’éleveur fut obligé pour faire cesser cette hécatombe, après avis d’un </w:t>
      </w:r>
      <w:r w:rsidRPr="006D6FB2">
        <w:rPr>
          <w:rFonts w:ascii="Comic Sans MS" w:eastAsia="Times New Roman" w:hAnsi="Comic Sans MS" w:cs="Arial"/>
          <w:sz w:val="24"/>
          <w:szCs w:val="24"/>
          <w:lang w:eastAsia="fr-FR"/>
        </w:rPr>
        <w:lastRenderedPageBreak/>
        <w:t>géobiologue, de déménager sa bergerie plus en hauteur dans le vallon.</w:t>
      </w:r>
    </w:p>
    <w:p w:rsidR="00C6585D" w:rsidRPr="006D6FB2" w:rsidRDefault="00C6585D" w:rsidP="006D6FB2">
      <w:pPr>
        <w:numPr>
          <w:ilvl w:val="0"/>
          <w:numId w:val="2"/>
        </w:numPr>
        <w:spacing w:after="0" w:line="240" w:lineRule="auto"/>
        <w:ind w:left="1440"/>
        <w:rPr>
          <w:rFonts w:ascii="Comic Sans MS" w:eastAsia="Times New Roman" w:hAnsi="Comic Sans MS" w:cs="Arial"/>
          <w:sz w:val="24"/>
          <w:szCs w:val="24"/>
          <w:lang w:eastAsia="fr-FR"/>
        </w:rPr>
      </w:pPr>
      <w:r w:rsidRPr="006D6FB2">
        <w:rPr>
          <w:rFonts w:ascii="Comic Sans MS" w:eastAsia="Times New Roman" w:hAnsi="Comic Sans MS" w:cs="Arial"/>
          <w:sz w:val="24"/>
          <w:szCs w:val="24"/>
          <w:lang w:eastAsia="fr-FR"/>
        </w:rPr>
        <w:t>La fibre optique est en déploiement sur notre commune par SFR (qui est obligé de la louer aux autres opérateurs), elle est déjà opérationnelle à Sisteorn et Laragne, et elle constitue une technologie de pointe et de première utilisation pour les besoins de communication rapides et intenses. Elle est de surcroît sans effet délétère, contrairement aux antennes relais. Chacun peut consulter son fournisseur d’accès et signaler son intérêt pour cette fibre jusqu’à son domicile.</w:t>
      </w:r>
    </w:p>
    <w:p w:rsidR="006D6FB2" w:rsidRDefault="006D6FB2" w:rsidP="006D6FB2">
      <w:pPr>
        <w:spacing w:after="0" w:line="240" w:lineRule="auto"/>
        <w:rPr>
          <w:rFonts w:ascii="Comic Sans MS" w:eastAsia="Times New Roman" w:hAnsi="Comic Sans MS" w:cs="Arial"/>
          <w:b/>
          <w:bCs/>
          <w:sz w:val="24"/>
          <w:szCs w:val="24"/>
          <w:lang w:eastAsia="fr-FR"/>
        </w:rPr>
      </w:pPr>
    </w:p>
    <w:p w:rsidR="00C6585D" w:rsidRPr="006D6FB2" w:rsidRDefault="00C6585D" w:rsidP="006D6FB2">
      <w:pPr>
        <w:spacing w:after="0" w:line="240" w:lineRule="auto"/>
        <w:rPr>
          <w:rFonts w:ascii="Comic Sans MS" w:eastAsia="Times New Roman" w:hAnsi="Comic Sans MS" w:cs="Arial"/>
          <w:sz w:val="24"/>
          <w:szCs w:val="24"/>
          <w:lang w:eastAsia="fr-FR"/>
        </w:rPr>
      </w:pPr>
      <w:r w:rsidRPr="006D6FB2">
        <w:rPr>
          <w:rFonts w:ascii="Comic Sans MS" w:eastAsia="Times New Roman" w:hAnsi="Comic Sans MS" w:cs="Arial"/>
          <w:b/>
          <w:bCs/>
          <w:sz w:val="24"/>
          <w:szCs w:val="24"/>
          <w:lang w:eastAsia="fr-FR"/>
        </w:rPr>
        <w:t>2) IMPACT DES CHAMPS ELECTROMAGNÉTIQUES ARTIFICIELS SUR LA SANTÉ HUMAINE ET SUR LE VIVANT EN GÉNÉRAL (voir annexe 1 ci-dessous)</w:t>
      </w:r>
    </w:p>
    <w:p w:rsidR="00C6585D" w:rsidRPr="006D6FB2" w:rsidRDefault="00C6585D" w:rsidP="006D6FB2">
      <w:pPr>
        <w:spacing w:after="0" w:line="240" w:lineRule="auto"/>
        <w:rPr>
          <w:rFonts w:ascii="Comic Sans MS" w:eastAsia="Times New Roman" w:hAnsi="Comic Sans MS" w:cs="Arial"/>
          <w:sz w:val="24"/>
          <w:szCs w:val="24"/>
          <w:lang w:eastAsia="fr-FR"/>
        </w:rPr>
      </w:pPr>
      <w:r w:rsidRPr="006D6FB2">
        <w:rPr>
          <w:rFonts w:ascii="Comic Sans MS" w:eastAsia="Times New Roman" w:hAnsi="Comic Sans MS" w:cs="Arial"/>
          <w:b/>
          <w:bCs/>
          <w:sz w:val="24"/>
          <w:szCs w:val="24"/>
          <w:lang w:eastAsia="fr-FR"/>
        </w:rPr>
        <w:t>ORANGE</w:t>
      </w:r>
    </w:p>
    <w:p w:rsidR="00C6585D" w:rsidRPr="006D6FB2" w:rsidRDefault="00C6585D" w:rsidP="006D6FB2">
      <w:pPr>
        <w:numPr>
          <w:ilvl w:val="0"/>
          <w:numId w:val="3"/>
        </w:numPr>
        <w:spacing w:after="0" w:line="240" w:lineRule="auto"/>
        <w:ind w:left="1440"/>
        <w:rPr>
          <w:rFonts w:ascii="Comic Sans MS" w:eastAsia="Times New Roman" w:hAnsi="Comic Sans MS" w:cs="Arial"/>
          <w:sz w:val="24"/>
          <w:szCs w:val="24"/>
          <w:lang w:eastAsia="fr-FR"/>
        </w:rPr>
      </w:pPr>
      <w:r w:rsidRPr="006D6FB2">
        <w:rPr>
          <w:rFonts w:ascii="Comic Sans MS" w:eastAsia="Times New Roman" w:hAnsi="Comic Sans MS" w:cs="Arial"/>
          <w:sz w:val="24"/>
          <w:szCs w:val="24"/>
          <w:lang w:eastAsia="fr-FR"/>
        </w:rPr>
        <w:t>Fait état par la lecture d’un texte de l’OMS sur l’ordinateur, de l’absence de lien de causalité entre les émissions artificielles de champs électromagnétiques et une incidence sur la santé.</w:t>
      </w:r>
    </w:p>
    <w:p w:rsidR="00C6585D" w:rsidRPr="006D6FB2" w:rsidRDefault="00C6585D" w:rsidP="006D6FB2">
      <w:pPr>
        <w:numPr>
          <w:ilvl w:val="0"/>
          <w:numId w:val="3"/>
        </w:numPr>
        <w:spacing w:after="0" w:line="240" w:lineRule="auto"/>
        <w:ind w:left="1440"/>
        <w:rPr>
          <w:rFonts w:ascii="Comic Sans MS" w:eastAsia="Times New Roman" w:hAnsi="Comic Sans MS" w:cs="Arial"/>
          <w:sz w:val="24"/>
          <w:szCs w:val="24"/>
          <w:lang w:eastAsia="fr-FR"/>
        </w:rPr>
      </w:pPr>
      <w:r w:rsidRPr="006D6FB2">
        <w:rPr>
          <w:rFonts w:ascii="Comic Sans MS" w:eastAsia="Times New Roman" w:hAnsi="Comic Sans MS" w:cs="Arial"/>
          <w:sz w:val="24"/>
          <w:szCs w:val="24"/>
          <w:lang w:eastAsia="fr-FR"/>
        </w:rPr>
        <w:t>Évoque le fait que si l’accès aux émissions d’une antenne est limité, le téléphone portable est amené à émettre plus fortement.</w:t>
      </w:r>
    </w:p>
    <w:p w:rsidR="00C6585D" w:rsidRPr="006D6FB2" w:rsidRDefault="00C6585D" w:rsidP="006D6FB2">
      <w:pPr>
        <w:numPr>
          <w:ilvl w:val="0"/>
          <w:numId w:val="3"/>
        </w:numPr>
        <w:spacing w:after="0" w:line="240" w:lineRule="auto"/>
        <w:ind w:left="1440"/>
        <w:rPr>
          <w:rFonts w:ascii="Comic Sans MS" w:eastAsia="Times New Roman" w:hAnsi="Comic Sans MS" w:cs="Arial"/>
          <w:sz w:val="24"/>
          <w:szCs w:val="24"/>
          <w:lang w:eastAsia="fr-FR"/>
        </w:rPr>
      </w:pPr>
      <w:r w:rsidRPr="006D6FB2">
        <w:rPr>
          <w:rFonts w:ascii="Comic Sans MS" w:eastAsia="Times New Roman" w:hAnsi="Comic Sans MS" w:cs="Arial"/>
          <w:sz w:val="24"/>
          <w:szCs w:val="24"/>
          <w:lang w:eastAsia="fr-FR"/>
        </w:rPr>
        <w:t>Orange en appelle aux normes.</w:t>
      </w:r>
    </w:p>
    <w:p w:rsidR="00C6585D" w:rsidRPr="006D6FB2" w:rsidRDefault="00C6585D" w:rsidP="006D6FB2">
      <w:pPr>
        <w:numPr>
          <w:ilvl w:val="0"/>
          <w:numId w:val="3"/>
        </w:numPr>
        <w:spacing w:after="0" w:line="240" w:lineRule="auto"/>
        <w:ind w:left="1440"/>
        <w:rPr>
          <w:rFonts w:ascii="Comic Sans MS" w:eastAsia="Times New Roman" w:hAnsi="Comic Sans MS" w:cs="Arial"/>
          <w:sz w:val="24"/>
          <w:szCs w:val="24"/>
          <w:lang w:eastAsia="fr-FR"/>
        </w:rPr>
      </w:pPr>
      <w:r w:rsidRPr="006D6FB2">
        <w:rPr>
          <w:rFonts w:ascii="Comic Sans MS" w:eastAsia="Times New Roman" w:hAnsi="Comic Sans MS" w:cs="Arial"/>
          <w:sz w:val="24"/>
          <w:szCs w:val="24"/>
          <w:lang w:eastAsia="fr-FR"/>
        </w:rPr>
        <w:t>Fait diversion en alertant sur la nocivité des pesticides, notamment à Ribiers, et des particules fines</w:t>
      </w:r>
    </w:p>
    <w:p w:rsidR="00C6585D" w:rsidRPr="006D6FB2" w:rsidRDefault="00C6585D" w:rsidP="006D6FB2">
      <w:pPr>
        <w:spacing w:after="0" w:line="240" w:lineRule="auto"/>
        <w:rPr>
          <w:rFonts w:ascii="Comic Sans MS" w:eastAsia="Times New Roman" w:hAnsi="Comic Sans MS" w:cs="Arial"/>
          <w:sz w:val="24"/>
          <w:szCs w:val="24"/>
          <w:lang w:eastAsia="fr-FR"/>
        </w:rPr>
      </w:pPr>
      <w:r w:rsidRPr="006D6FB2">
        <w:rPr>
          <w:rFonts w:ascii="Comic Sans MS" w:eastAsia="Times New Roman" w:hAnsi="Comic Sans MS" w:cs="Arial"/>
          <w:b/>
          <w:bCs/>
          <w:sz w:val="24"/>
          <w:szCs w:val="24"/>
          <w:lang w:eastAsia="fr-FR"/>
        </w:rPr>
        <w:t>NOS ARGUMENTS</w:t>
      </w:r>
    </w:p>
    <w:p w:rsidR="00C6585D" w:rsidRPr="006D6FB2" w:rsidRDefault="00C6585D" w:rsidP="006D6FB2">
      <w:pPr>
        <w:spacing w:after="0" w:line="240" w:lineRule="auto"/>
        <w:rPr>
          <w:rFonts w:ascii="Comic Sans MS" w:eastAsia="Times New Roman" w:hAnsi="Comic Sans MS" w:cs="Arial"/>
          <w:sz w:val="24"/>
          <w:szCs w:val="24"/>
          <w:lang w:eastAsia="fr-FR"/>
        </w:rPr>
      </w:pPr>
      <w:r w:rsidRPr="006D6FB2">
        <w:rPr>
          <w:rFonts w:ascii="Comic Sans MS" w:eastAsia="Times New Roman" w:hAnsi="Comic Sans MS" w:cs="Arial"/>
          <w:b/>
          <w:bCs/>
          <w:sz w:val="24"/>
          <w:szCs w:val="24"/>
          <w:lang w:eastAsia="fr-FR"/>
        </w:rPr>
        <w:t>L’annexe1 ci-dessous a été lue et donnée aux interlocuteurs pour ce qui concerne les pathologies mises en évidence par l’exposition à la pollution électromagnétique.</w:t>
      </w:r>
    </w:p>
    <w:p w:rsidR="00C6585D" w:rsidRPr="006D6FB2" w:rsidRDefault="00C6585D" w:rsidP="006D6FB2">
      <w:pPr>
        <w:numPr>
          <w:ilvl w:val="0"/>
          <w:numId w:val="4"/>
        </w:numPr>
        <w:spacing w:after="0" w:line="240" w:lineRule="auto"/>
        <w:ind w:left="1440"/>
        <w:rPr>
          <w:rFonts w:ascii="Comic Sans MS" w:eastAsia="Times New Roman" w:hAnsi="Comic Sans MS" w:cs="Arial"/>
          <w:sz w:val="24"/>
          <w:szCs w:val="24"/>
          <w:lang w:eastAsia="fr-FR"/>
        </w:rPr>
      </w:pPr>
      <w:r w:rsidRPr="006D6FB2">
        <w:rPr>
          <w:rFonts w:ascii="Comic Sans MS" w:eastAsia="Times New Roman" w:hAnsi="Comic Sans MS" w:cs="Arial"/>
          <w:sz w:val="24"/>
          <w:szCs w:val="24"/>
          <w:lang w:eastAsia="fr-FR"/>
        </w:rPr>
        <w:t xml:space="preserve">L’OMS a brillé par le passé et encore aujourd’hui par son inaction et sa complaisance envers l’industrie : l’amiante dont on savait déjà en 1906 qu’elle produisait un cancer des poumons et qui a été interdite en ….1997 ! </w:t>
      </w:r>
    </w:p>
    <w:p w:rsidR="00C6585D" w:rsidRPr="006D6FB2" w:rsidRDefault="00C6585D" w:rsidP="006D6FB2">
      <w:pPr>
        <w:spacing w:after="0" w:line="240" w:lineRule="auto"/>
        <w:ind w:left="1440"/>
        <w:rPr>
          <w:rFonts w:ascii="Comic Sans MS" w:eastAsia="Times New Roman" w:hAnsi="Comic Sans MS" w:cs="Arial"/>
          <w:sz w:val="24"/>
          <w:szCs w:val="24"/>
          <w:lang w:eastAsia="fr-FR"/>
        </w:rPr>
      </w:pPr>
      <w:r w:rsidRPr="006D6FB2">
        <w:rPr>
          <w:rFonts w:ascii="Comic Sans MS" w:eastAsia="Times New Roman" w:hAnsi="Comic Sans MS" w:cs="Arial"/>
          <w:sz w:val="24"/>
          <w:szCs w:val="24"/>
          <w:lang w:eastAsia="fr-FR"/>
        </w:rPr>
        <w:t>Les accords passés avec l’Agence Internationale de l’Energie Atomique (AIEA) qui en 1959, interdisent à l’OMS de traiter des questions de radiations et de santé publique sans l’aval de l’AIEA. Autrement dit, l’organe chargé de garantir la santé publique ne peut pas conduire de recherches médicales indépendantes ni publier de conclusions sans le consentement de l’organe chargé de promouvoir les intérêts industriels de la filière nucléaire (!!!!)</w:t>
      </w:r>
    </w:p>
    <w:p w:rsidR="00C6585D" w:rsidRPr="006D6FB2" w:rsidRDefault="00C6585D" w:rsidP="006D6FB2">
      <w:pPr>
        <w:spacing w:after="0" w:line="240" w:lineRule="auto"/>
        <w:ind w:left="1440"/>
        <w:rPr>
          <w:rFonts w:ascii="Comic Sans MS" w:eastAsia="Times New Roman" w:hAnsi="Comic Sans MS" w:cs="Arial"/>
          <w:sz w:val="24"/>
          <w:szCs w:val="24"/>
          <w:lang w:eastAsia="fr-FR"/>
        </w:rPr>
      </w:pPr>
      <w:r w:rsidRPr="006D6FB2">
        <w:rPr>
          <w:rFonts w:ascii="Comic Sans MS" w:eastAsia="Times New Roman" w:hAnsi="Comic Sans MS" w:cs="Arial"/>
          <w:sz w:val="24"/>
          <w:szCs w:val="24"/>
          <w:lang w:eastAsia="fr-FR"/>
        </w:rPr>
        <w:t>Cela laisse songeur quant à la confiance que l’on peut faire à cette organisation. Sans compter les nombreux autres scandales … et le fait que le principal bailleur de fonds privés de cette organisation est le fondateur de Microsoft !</w:t>
      </w:r>
    </w:p>
    <w:p w:rsidR="00C6585D" w:rsidRPr="006D6FB2" w:rsidRDefault="00C6585D" w:rsidP="006D6FB2">
      <w:pPr>
        <w:numPr>
          <w:ilvl w:val="0"/>
          <w:numId w:val="4"/>
        </w:numPr>
        <w:spacing w:after="0" w:line="240" w:lineRule="auto"/>
        <w:ind w:left="1440"/>
        <w:rPr>
          <w:rFonts w:ascii="Comic Sans MS" w:eastAsia="Times New Roman" w:hAnsi="Comic Sans MS" w:cs="Arial"/>
          <w:sz w:val="24"/>
          <w:szCs w:val="24"/>
          <w:lang w:eastAsia="fr-FR"/>
        </w:rPr>
      </w:pPr>
      <w:r w:rsidRPr="006D6FB2">
        <w:rPr>
          <w:rFonts w:ascii="Comic Sans MS" w:eastAsia="Times New Roman" w:hAnsi="Comic Sans MS" w:cs="Arial"/>
          <w:sz w:val="24"/>
          <w:szCs w:val="24"/>
          <w:lang w:eastAsia="fr-FR"/>
        </w:rPr>
        <w:lastRenderedPageBreak/>
        <w:t>L’association Alerte PhoneGate contribue à une utilisation du téléphone portable, des tablettes numériques, des objets connectés ou de tout autre nouvelle technologie à venir utilisant les ondes électromagnétiques, dans des conditions qui protègent la santé des utilisateurs et en particulier des enfants et des jeunes. Orange peut se joindre à elle pour faire de la pédagogie et conseiller aux gens d’utiliser le téléphone fixe ou des oreillettes, par exemple.</w:t>
      </w:r>
    </w:p>
    <w:p w:rsidR="00C6585D" w:rsidRPr="006D6FB2" w:rsidRDefault="00C6585D" w:rsidP="006D6FB2">
      <w:pPr>
        <w:numPr>
          <w:ilvl w:val="0"/>
          <w:numId w:val="4"/>
        </w:numPr>
        <w:spacing w:after="0" w:line="240" w:lineRule="auto"/>
        <w:ind w:left="1440"/>
        <w:rPr>
          <w:rFonts w:ascii="Comic Sans MS" w:eastAsia="Times New Roman" w:hAnsi="Comic Sans MS" w:cs="Arial"/>
          <w:sz w:val="24"/>
          <w:szCs w:val="24"/>
          <w:lang w:eastAsia="fr-FR"/>
        </w:rPr>
      </w:pPr>
      <w:r w:rsidRPr="006D6FB2">
        <w:rPr>
          <w:rFonts w:ascii="Comic Sans MS" w:eastAsia="Times New Roman" w:hAnsi="Comic Sans MS" w:cs="Arial"/>
          <w:sz w:val="24"/>
          <w:szCs w:val="24"/>
          <w:lang w:eastAsia="fr-FR"/>
        </w:rPr>
        <w:t>Les normes en France de 36 à 61 V/mètre, 6 en Italie et en Pologne, 3 à Bruxelles, ne protègent nullement les citoyens. Elles ont été fixées en fonction des effets thermiques des émissions et de leurs conséquences à court terme par une organisation en conflit d’intérêts (ICNIRP). A tel point que le Conseil de l’Europe préconise 0.6V/mètre en première phase pour atteindre 0.2V/mètre à terme.</w:t>
      </w:r>
    </w:p>
    <w:p w:rsidR="00C6585D" w:rsidRPr="006D6FB2" w:rsidRDefault="00C6585D" w:rsidP="006D6FB2">
      <w:pPr>
        <w:numPr>
          <w:ilvl w:val="0"/>
          <w:numId w:val="4"/>
        </w:numPr>
        <w:spacing w:after="0" w:line="240" w:lineRule="auto"/>
        <w:ind w:left="1440"/>
        <w:rPr>
          <w:rFonts w:ascii="Comic Sans MS" w:eastAsia="Times New Roman" w:hAnsi="Comic Sans MS" w:cs="Arial"/>
          <w:sz w:val="24"/>
          <w:szCs w:val="24"/>
          <w:lang w:eastAsia="fr-FR"/>
        </w:rPr>
      </w:pPr>
      <w:r w:rsidRPr="006D6FB2">
        <w:rPr>
          <w:rFonts w:ascii="Comic Sans MS" w:eastAsia="Times New Roman" w:hAnsi="Comic Sans MS" w:cs="Arial"/>
          <w:sz w:val="24"/>
          <w:szCs w:val="24"/>
          <w:lang w:eastAsia="fr-FR"/>
        </w:rPr>
        <w:t>Plus le système immunitaire est sollicité (pollution, malbouffe, sédentarité, stress (froid, canicule, famille, société, travail ...), médicaments et drogues, …) plus vite il s’épuise et laisse place à la maladie et parfois à la mort. Il importe donc à Ribiers de ne pas ajouter à l’existant une «couche» supplémentaire.</w:t>
      </w:r>
    </w:p>
    <w:p w:rsidR="00C6585D" w:rsidRPr="006D6FB2" w:rsidRDefault="00C6585D" w:rsidP="006D6FB2">
      <w:pPr>
        <w:numPr>
          <w:ilvl w:val="0"/>
          <w:numId w:val="5"/>
        </w:numPr>
        <w:spacing w:after="0" w:line="240" w:lineRule="auto"/>
        <w:ind w:left="1440"/>
        <w:rPr>
          <w:rFonts w:ascii="Comic Sans MS" w:eastAsia="Times New Roman" w:hAnsi="Comic Sans MS" w:cs="Arial"/>
          <w:sz w:val="24"/>
          <w:szCs w:val="24"/>
          <w:lang w:eastAsia="fr-FR"/>
        </w:rPr>
      </w:pPr>
      <w:r w:rsidRPr="006D6FB2">
        <w:rPr>
          <w:rFonts w:ascii="Comic Sans MS" w:eastAsia="Times New Roman" w:hAnsi="Comic Sans MS" w:cs="Arial"/>
          <w:sz w:val="24"/>
          <w:szCs w:val="24"/>
          <w:lang w:eastAsia="fr-FR"/>
        </w:rPr>
        <w:t xml:space="preserve">Témoignage d’électrosensibilité pendant 5 ans, véritable enfer. </w:t>
      </w:r>
    </w:p>
    <w:p w:rsidR="00C6585D" w:rsidRPr="006D6FB2" w:rsidRDefault="00C6585D" w:rsidP="006D6FB2">
      <w:pPr>
        <w:numPr>
          <w:ilvl w:val="0"/>
          <w:numId w:val="5"/>
        </w:numPr>
        <w:spacing w:after="0" w:line="240" w:lineRule="auto"/>
        <w:ind w:left="1440"/>
        <w:rPr>
          <w:rFonts w:ascii="Comic Sans MS" w:eastAsia="Times New Roman" w:hAnsi="Comic Sans MS" w:cs="Arial"/>
          <w:sz w:val="24"/>
          <w:szCs w:val="24"/>
          <w:lang w:eastAsia="fr-FR"/>
        </w:rPr>
      </w:pPr>
      <w:r w:rsidRPr="006D6FB2">
        <w:rPr>
          <w:rFonts w:ascii="Comic Sans MS" w:eastAsia="Times New Roman" w:hAnsi="Comic Sans MS" w:cs="Arial"/>
          <w:sz w:val="24"/>
          <w:szCs w:val="24"/>
          <w:lang w:eastAsia="fr-FR"/>
        </w:rPr>
        <w:t>L’expérience d’exposition à deux antennes d’une habitante lors de son entretien avec Orange, expérience classée par Orange malhonnêtement et brutalement dans la catégorie « psy ». Posture indigne et à rebours des preuves issues des études scientifiques indépendantes.</w:t>
      </w:r>
    </w:p>
    <w:p w:rsidR="00C6585D" w:rsidRPr="006D6FB2" w:rsidRDefault="00C6585D" w:rsidP="006D6FB2">
      <w:pPr>
        <w:numPr>
          <w:ilvl w:val="0"/>
          <w:numId w:val="5"/>
        </w:numPr>
        <w:spacing w:after="0" w:line="240" w:lineRule="auto"/>
        <w:ind w:left="1440"/>
        <w:rPr>
          <w:rFonts w:ascii="Comic Sans MS" w:eastAsia="Times New Roman" w:hAnsi="Comic Sans MS" w:cs="Arial"/>
          <w:sz w:val="24"/>
          <w:szCs w:val="24"/>
          <w:lang w:eastAsia="fr-FR"/>
        </w:rPr>
      </w:pPr>
      <w:r w:rsidRPr="006D6FB2">
        <w:rPr>
          <w:rFonts w:ascii="Comic Sans MS" w:eastAsia="Times New Roman" w:hAnsi="Comic Sans MS" w:cs="Arial"/>
          <w:sz w:val="24"/>
          <w:szCs w:val="24"/>
          <w:lang w:eastAsia="fr-FR"/>
        </w:rPr>
        <w:t>30 % des études non indépendantes de l’industrie constatent des effets physiologiques néfastes mais les conclusions ne l’indiquent pas ; 80 % des études indépendantes font ressortir des effets biologiques délétères, mais les pouvoirs publics ne veulent pas les voir.</w:t>
      </w:r>
    </w:p>
    <w:p w:rsidR="00C6585D" w:rsidRPr="006D6FB2" w:rsidRDefault="00C6585D" w:rsidP="006D6FB2">
      <w:pPr>
        <w:numPr>
          <w:ilvl w:val="0"/>
          <w:numId w:val="5"/>
        </w:numPr>
        <w:spacing w:after="0" w:line="240" w:lineRule="auto"/>
        <w:ind w:left="1440"/>
        <w:rPr>
          <w:rFonts w:ascii="Comic Sans MS" w:eastAsia="Times New Roman" w:hAnsi="Comic Sans MS" w:cs="Arial"/>
          <w:sz w:val="24"/>
          <w:szCs w:val="24"/>
          <w:lang w:eastAsia="fr-FR"/>
        </w:rPr>
      </w:pPr>
      <w:r w:rsidRPr="006D6FB2">
        <w:rPr>
          <w:rFonts w:ascii="Comic Sans MS" w:eastAsia="Times New Roman" w:hAnsi="Comic Sans MS" w:cs="Arial"/>
          <w:sz w:val="24"/>
          <w:szCs w:val="24"/>
          <w:lang w:eastAsia="fr-FR"/>
        </w:rPr>
        <w:t>Les centaines de moutons du RATA situés à proximité de Chaudon et l’hypersensibilité à la pollution électromagnétique des animaux.</w:t>
      </w:r>
    </w:p>
    <w:p w:rsidR="00C6585D" w:rsidRPr="006D6FB2" w:rsidRDefault="00C6585D" w:rsidP="006D6FB2">
      <w:pPr>
        <w:spacing w:after="0" w:line="240" w:lineRule="auto"/>
        <w:rPr>
          <w:rFonts w:ascii="Comic Sans MS" w:eastAsia="Times New Roman" w:hAnsi="Comic Sans MS" w:cs="Arial"/>
          <w:sz w:val="24"/>
          <w:szCs w:val="24"/>
          <w:lang w:eastAsia="fr-FR"/>
        </w:rPr>
      </w:pPr>
    </w:p>
    <w:p w:rsidR="006D6FB2" w:rsidRDefault="006D6FB2" w:rsidP="006D6FB2">
      <w:pPr>
        <w:spacing w:after="0" w:line="240" w:lineRule="auto"/>
        <w:rPr>
          <w:rFonts w:ascii="Comic Sans MS" w:eastAsia="Times New Roman" w:hAnsi="Comic Sans MS" w:cs="Arial"/>
          <w:b/>
          <w:bCs/>
          <w:sz w:val="24"/>
          <w:szCs w:val="24"/>
          <w:lang w:eastAsia="fr-FR"/>
        </w:rPr>
      </w:pPr>
    </w:p>
    <w:p w:rsidR="00C6585D" w:rsidRPr="006D6FB2" w:rsidRDefault="00C6585D" w:rsidP="006D6FB2">
      <w:pPr>
        <w:spacing w:after="0" w:line="240" w:lineRule="auto"/>
        <w:rPr>
          <w:rFonts w:ascii="Comic Sans MS" w:eastAsia="Times New Roman" w:hAnsi="Comic Sans MS" w:cs="Arial"/>
          <w:sz w:val="24"/>
          <w:szCs w:val="24"/>
          <w:lang w:eastAsia="fr-FR"/>
        </w:rPr>
      </w:pPr>
      <w:r w:rsidRPr="006D6FB2">
        <w:rPr>
          <w:rFonts w:ascii="Comic Sans MS" w:eastAsia="Times New Roman" w:hAnsi="Comic Sans MS" w:cs="Arial"/>
          <w:b/>
          <w:bCs/>
          <w:sz w:val="24"/>
          <w:szCs w:val="24"/>
          <w:lang w:eastAsia="fr-FR"/>
        </w:rPr>
        <w:t>3) CONSÉQUENCES ENVIRONNEMENTALES DE LA DIGITALISATION DE LA SOCIÉTÉ</w:t>
      </w:r>
    </w:p>
    <w:p w:rsidR="00C6585D" w:rsidRPr="006D6FB2" w:rsidRDefault="00C6585D" w:rsidP="006D6FB2">
      <w:pPr>
        <w:spacing w:after="0" w:line="240" w:lineRule="auto"/>
        <w:rPr>
          <w:rFonts w:ascii="Comic Sans MS" w:eastAsia="Times New Roman" w:hAnsi="Comic Sans MS" w:cs="Arial"/>
          <w:sz w:val="24"/>
          <w:szCs w:val="24"/>
          <w:lang w:eastAsia="fr-FR"/>
        </w:rPr>
      </w:pPr>
      <w:r w:rsidRPr="006D6FB2">
        <w:rPr>
          <w:rFonts w:ascii="Comic Sans MS" w:eastAsia="Times New Roman" w:hAnsi="Comic Sans MS" w:cs="Arial"/>
          <w:b/>
          <w:bCs/>
          <w:sz w:val="24"/>
          <w:szCs w:val="24"/>
          <w:lang w:eastAsia="fr-FR"/>
        </w:rPr>
        <w:t>ORANGE : PAS DE PRÉSENTATION D’ARGUMENTS</w:t>
      </w:r>
    </w:p>
    <w:p w:rsidR="00C6585D" w:rsidRPr="006D6FB2" w:rsidRDefault="00C6585D" w:rsidP="006D6FB2">
      <w:pPr>
        <w:spacing w:after="0" w:line="240" w:lineRule="auto"/>
        <w:rPr>
          <w:rFonts w:ascii="Comic Sans MS" w:eastAsia="Times New Roman" w:hAnsi="Comic Sans MS" w:cs="Arial"/>
          <w:sz w:val="24"/>
          <w:szCs w:val="24"/>
          <w:lang w:eastAsia="fr-FR"/>
        </w:rPr>
      </w:pPr>
      <w:r w:rsidRPr="006D6FB2">
        <w:rPr>
          <w:rFonts w:ascii="Comic Sans MS" w:eastAsia="Times New Roman" w:hAnsi="Comic Sans MS" w:cs="Arial"/>
          <w:b/>
          <w:bCs/>
          <w:sz w:val="24"/>
          <w:szCs w:val="24"/>
          <w:lang w:eastAsia="fr-FR"/>
        </w:rPr>
        <w:t>NOS ARGUMENTS</w:t>
      </w:r>
    </w:p>
    <w:p w:rsidR="00C6585D" w:rsidRPr="006D6FB2" w:rsidRDefault="00C6585D" w:rsidP="006D6FB2">
      <w:pPr>
        <w:spacing w:after="0" w:line="240" w:lineRule="auto"/>
        <w:rPr>
          <w:rFonts w:ascii="Comic Sans MS" w:eastAsia="Times New Roman" w:hAnsi="Comic Sans MS" w:cs="Arial"/>
          <w:sz w:val="24"/>
          <w:szCs w:val="24"/>
          <w:lang w:eastAsia="fr-FR"/>
        </w:rPr>
      </w:pPr>
    </w:p>
    <w:p w:rsidR="00C6585D" w:rsidRPr="006D6FB2" w:rsidRDefault="00C6585D" w:rsidP="006D6FB2">
      <w:pPr>
        <w:numPr>
          <w:ilvl w:val="0"/>
          <w:numId w:val="6"/>
        </w:numPr>
        <w:spacing w:after="0" w:line="240" w:lineRule="auto"/>
        <w:ind w:left="1440"/>
        <w:rPr>
          <w:rFonts w:ascii="Comic Sans MS" w:eastAsia="Times New Roman" w:hAnsi="Comic Sans MS" w:cs="Arial"/>
          <w:sz w:val="24"/>
          <w:szCs w:val="24"/>
          <w:lang w:eastAsia="fr-FR"/>
        </w:rPr>
      </w:pPr>
      <w:r w:rsidRPr="006D6FB2">
        <w:rPr>
          <w:rFonts w:ascii="Comic Sans MS" w:eastAsia="Times New Roman" w:hAnsi="Comic Sans MS" w:cs="Arial"/>
          <w:sz w:val="24"/>
          <w:szCs w:val="24"/>
          <w:lang w:eastAsia="fr-FR"/>
        </w:rPr>
        <w:t xml:space="preserve">La vision d’une transition écologique basée sur l’informatique repose sur un myopie plus ou moins volontaire. La plupart des décideurs nationaux et européens ne veulent pas voir l’impact écologique global du système numérique en expansion constante. </w:t>
      </w:r>
    </w:p>
    <w:p w:rsidR="00C6585D" w:rsidRPr="006D6FB2" w:rsidRDefault="00C6585D" w:rsidP="006D6FB2">
      <w:pPr>
        <w:spacing w:after="0" w:line="240" w:lineRule="auto"/>
        <w:ind w:left="1440"/>
        <w:rPr>
          <w:rFonts w:ascii="Comic Sans MS" w:eastAsia="Times New Roman" w:hAnsi="Comic Sans MS" w:cs="Arial"/>
          <w:sz w:val="24"/>
          <w:szCs w:val="24"/>
          <w:lang w:eastAsia="fr-FR"/>
        </w:rPr>
      </w:pPr>
      <w:r w:rsidRPr="006D6FB2">
        <w:rPr>
          <w:rFonts w:ascii="Comic Sans MS" w:eastAsia="Times New Roman" w:hAnsi="Comic Sans MS" w:cs="Arial"/>
          <w:sz w:val="24"/>
          <w:szCs w:val="24"/>
          <w:lang w:eastAsia="fr-FR"/>
        </w:rPr>
        <w:lastRenderedPageBreak/>
        <w:t>Le problème dépasse la question électrique même si sa consommation dans ce cadre en est monstrueuse.</w:t>
      </w:r>
    </w:p>
    <w:p w:rsidR="00C6585D" w:rsidRPr="006D6FB2" w:rsidRDefault="00C6585D" w:rsidP="006D6FB2">
      <w:pPr>
        <w:spacing w:after="0" w:line="240" w:lineRule="auto"/>
        <w:ind w:left="1440"/>
        <w:rPr>
          <w:rFonts w:ascii="Comic Sans MS" w:eastAsia="Times New Roman" w:hAnsi="Comic Sans MS" w:cs="Arial"/>
          <w:sz w:val="24"/>
          <w:szCs w:val="24"/>
          <w:lang w:eastAsia="fr-FR"/>
        </w:rPr>
      </w:pPr>
      <w:r w:rsidRPr="006D6FB2">
        <w:rPr>
          <w:rFonts w:ascii="Comic Sans MS" w:eastAsia="Times New Roman" w:hAnsi="Comic Sans MS" w:cs="Arial"/>
          <w:sz w:val="24"/>
          <w:szCs w:val="24"/>
          <w:lang w:eastAsia="fr-FR"/>
        </w:rPr>
        <w:t>L’impact écologique c’est aussi la fabrication de toujours plus de smartphones, de puces RFID, d’écrans tactiles et tablettes et autres composants électroniques avec l’extractivisme que cela suppose, la pollution et la consommation de l’eau et la consommation d’énergie.</w:t>
      </w:r>
    </w:p>
    <w:p w:rsidR="00C6585D" w:rsidRPr="006D6FB2" w:rsidRDefault="00C6585D" w:rsidP="006D6FB2">
      <w:pPr>
        <w:numPr>
          <w:ilvl w:val="0"/>
          <w:numId w:val="6"/>
        </w:numPr>
        <w:spacing w:after="0" w:line="240" w:lineRule="auto"/>
        <w:ind w:left="1440"/>
        <w:rPr>
          <w:rFonts w:ascii="Comic Sans MS" w:eastAsia="Times New Roman" w:hAnsi="Comic Sans MS" w:cs="Arial"/>
          <w:sz w:val="24"/>
          <w:szCs w:val="24"/>
          <w:lang w:eastAsia="fr-FR"/>
        </w:rPr>
      </w:pPr>
      <w:r w:rsidRPr="006D6FB2">
        <w:rPr>
          <w:rFonts w:ascii="Comic Sans MS" w:eastAsia="Times New Roman" w:hAnsi="Comic Sans MS" w:cs="Arial"/>
          <w:sz w:val="24"/>
          <w:szCs w:val="24"/>
          <w:lang w:eastAsia="fr-FR"/>
        </w:rPr>
        <w:t>L’équation est simple et terrible : pour contribuer à limiter la hausse des températures en fin de siècle, il faudrait que le système numérique diminue ses émissions de CO2. Or ces dernières années elles augmentent de 9 % par an.</w:t>
      </w:r>
    </w:p>
    <w:p w:rsidR="00C6585D" w:rsidRPr="006D6FB2" w:rsidRDefault="00C6585D" w:rsidP="006D6FB2">
      <w:pPr>
        <w:numPr>
          <w:ilvl w:val="0"/>
          <w:numId w:val="6"/>
        </w:numPr>
        <w:spacing w:after="0" w:line="240" w:lineRule="auto"/>
        <w:ind w:left="1440"/>
        <w:rPr>
          <w:rFonts w:ascii="Comic Sans MS" w:eastAsia="Times New Roman" w:hAnsi="Comic Sans MS" w:cs="Arial"/>
          <w:sz w:val="24"/>
          <w:szCs w:val="24"/>
          <w:lang w:eastAsia="fr-FR"/>
        </w:rPr>
      </w:pPr>
      <w:r w:rsidRPr="006D6FB2">
        <w:rPr>
          <w:rFonts w:ascii="Comic Sans MS" w:eastAsia="Times New Roman" w:hAnsi="Comic Sans MS" w:cs="Arial"/>
          <w:sz w:val="24"/>
          <w:szCs w:val="24"/>
          <w:lang w:eastAsia="fr-FR"/>
        </w:rPr>
        <w:t>Sans compter les quantités invraisemblables de déchets toxiques, parfois envoyés chez les populations les plus pauvres et les plus vulnérables !</w:t>
      </w:r>
    </w:p>
    <w:p w:rsidR="00C6585D" w:rsidRPr="006D6FB2" w:rsidRDefault="00C6585D" w:rsidP="006D6FB2">
      <w:pPr>
        <w:spacing w:after="0" w:line="240" w:lineRule="auto"/>
        <w:rPr>
          <w:rFonts w:ascii="Comic Sans MS" w:eastAsia="Times New Roman" w:hAnsi="Comic Sans MS" w:cs="Arial"/>
          <w:sz w:val="24"/>
          <w:szCs w:val="24"/>
          <w:lang w:eastAsia="fr-FR"/>
        </w:rPr>
      </w:pPr>
    </w:p>
    <w:p w:rsidR="00C6585D" w:rsidRPr="006D6FB2" w:rsidRDefault="00C6585D" w:rsidP="006D6FB2">
      <w:pPr>
        <w:spacing w:after="0" w:line="240" w:lineRule="auto"/>
        <w:rPr>
          <w:rFonts w:ascii="Comic Sans MS" w:eastAsia="Times New Roman" w:hAnsi="Comic Sans MS" w:cs="Arial"/>
          <w:sz w:val="24"/>
          <w:szCs w:val="24"/>
          <w:lang w:eastAsia="fr-FR"/>
        </w:rPr>
      </w:pPr>
      <w:r w:rsidRPr="006D6FB2">
        <w:rPr>
          <w:rFonts w:ascii="Comic Sans MS" w:eastAsia="Times New Roman" w:hAnsi="Comic Sans MS" w:cs="Arial"/>
          <w:b/>
          <w:bCs/>
          <w:sz w:val="24"/>
          <w:szCs w:val="24"/>
          <w:lang w:eastAsia="fr-FR"/>
        </w:rPr>
        <w:t>4) EFFETS SUR LA VIE SOCIALE À L’ISSUE DU DÉPLOIEMENT GLOBAL DES TECHNOLOGIES DE COMMUNICATION HERTZIENNE ?</w:t>
      </w:r>
    </w:p>
    <w:p w:rsidR="00C6585D" w:rsidRPr="006D6FB2" w:rsidRDefault="00C6585D" w:rsidP="006D6FB2">
      <w:pPr>
        <w:spacing w:after="0" w:line="240" w:lineRule="auto"/>
        <w:rPr>
          <w:rFonts w:ascii="Comic Sans MS" w:eastAsia="Times New Roman" w:hAnsi="Comic Sans MS" w:cs="Arial"/>
          <w:sz w:val="24"/>
          <w:szCs w:val="24"/>
          <w:lang w:eastAsia="fr-FR"/>
        </w:rPr>
      </w:pPr>
    </w:p>
    <w:p w:rsidR="00C6585D" w:rsidRPr="006D6FB2" w:rsidRDefault="00C6585D" w:rsidP="006D6FB2">
      <w:pPr>
        <w:spacing w:after="0" w:line="240" w:lineRule="auto"/>
        <w:rPr>
          <w:rFonts w:ascii="Comic Sans MS" w:eastAsia="Times New Roman" w:hAnsi="Comic Sans MS" w:cs="Arial"/>
          <w:sz w:val="24"/>
          <w:szCs w:val="24"/>
          <w:lang w:eastAsia="fr-FR"/>
        </w:rPr>
      </w:pPr>
      <w:r w:rsidRPr="006D6FB2">
        <w:rPr>
          <w:rFonts w:ascii="Comic Sans MS" w:eastAsia="Times New Roman" w:hAnsi="Comic Sans MS" w:cs="Arial"/>
          <w:b/>
          <w:bCs/>
          <w:sz w:val="24"/>
          <w:szCs w:val="24"/>
          <w:lang w:eastAsia="fr-FR"/>
        </w:rPr>
        <w:t xml:space="preserve">Ce thème n’a pas pu être développé faute de temps. Il faut dire que les réunions prévues par Orange ne pouvaient contenir en tout et pour tout que 16 rendez-vous de 20 mn chacun. Seul le paragraphe en caractère gras ci-dessous a fait l’objet d’un exposé et a mis en exergue la responsabilité des opérateurs dans l’évolution non enviable de notre société. </w:t>
      </w:r>
    </w:p>
    <w:p w:rsidR="00C6585D" w:rsidRPr="006D6FB2" w:rsidRDefault="00C6585D" w:rsidP="006D6FB2">
      <w:pPr>
        <w:spacing w:after="0" w:line="240" w:lineRule="auto"/>
        <w:rPr>
          <w:rFonts w:ascii="Comic Sans MS" w:eastAsia="Times New Roman" w:hAnsi="Comic Sans MS" w:cs="Arial"/>
          <w:sz w:val="24"/>
          <w:szCs w:val="24"/>
          <w:lang w:eastAsia="fr-FR"/>
        </w:rPr>
      </w:pPr>
      <w:r w:rsidRPr="006D6FB2">
        <w:rPr>
          <w:rFonts w:ascii="Comic Sans MS" w:eastAsia="Times New Roman" w:hAnsi="Comic Sans MS" w:cs="Arial"/>
          <w:b/>
          <w:bCs/>
          <w:sz w:val="24"/>
          <w:szCs w:val="24"/>
          <w:lang w:eastAsia="fr-FR"/>
        </w:rPr>
        <w:t>Il est cependant choisi de laisser l’ensemble de ces arguments à la lecture des Ribiéroises et Ribiérois afin qu’ils accèdent à la réflexion développée en ce qui concerne le déploiement du numérique dont l’antenne relais est un vecteur</w:t>
      </w:r>
    </w:p>
    <w:p w:rsidR="00C6585D" w:rsidRPr="006D6FB2" w:rsidRDefault="00C6585D" w:rsidP="006D6FB2">
      <w:pPr>
        <w:numPr>
          <w:ilvl w:val="0"/>
          <w:numId w:val="7"/>
        </w:numPr>
        <w:spacing w:after="0" w:line="240" w:lineRule="auto"/>
        <w:ind w:left="1440"/>
        <w:rPr>
          <w:rFonts w:ascii="Comic Sans MS" w:eastAsia="Times New Roman" w:hAnsi="Comic Sans MS" w:cs="Arial"/>
          <w:sz w:val="24"/>
          <w:szCs w:val="24"/>
          <w:lang w:eastAsia="fr-FR"/>
        </w:rPr>
      </w:pPr>
      <w:r w:rsidRPr="006D6FB2">
        <w:rPr>
          <w:rFonts w:ascii="Comic Sans MS" w:eastAsia="Times New Roman" w:hAnsi="Comic Sans MS" w:cs="Arial"/>
          <w:sz w:val="24"/>
          <w:szCs w:val="24"/>
          <w:lang w:eastAsia="fr-FR"/>
        </w:rPr>
        <w:t xml:space="preserve">Le problème est que </w:t>
      </w:r>
      <w:r w:rsidRPr="006D6FB2">
        <w:rPr>
          <w:rFonts w:ascii="Comic Sans MS" w:eastAsia="Times New Roman" w:hAnsi="Comic Sans MS" w:cs="Arial"/>
          <w:sz w:val="24"/>
          <w:szCs w:val="24"/>
          <w:u w:val="single"/>
          <w:lang w:eastAsia="fr-FR"/>
        </w:rPr>
        <w:t>c’est un choix de société</w:t>
      </w:r>
      <w:r w:rsidRPr="006D6FB2">
        <w:rPr>
          <w:rFonts w:ascii="Comic Sans MS" w:eastAsia="Times New Roman" w:hAnsi="Comic Sans MS" w:cs="Arial"/>
          <w:sz w:val="24"/>
          <w:szCs w:val="24"/>
          <w:lang w:eastAsia="fr-FR"/>
        </w:rPr>
        <w:t xml:space="preserve"> qui se joue par le truchement de cette fuite en avant technologique et </w:t>
      </w:r>
      <w:r w:rsidRPr="006D6FB2">
        <w:rPr>
          <w:rFonts w:ascii="Comic Sans MS" w:eastAsia="Times New Roman" w:hAnsi="Comic Sans MS" w:cs="Arial"/>
          <w:sz w:val="24"/>
          <w:szCs w:val="24"/>
          <w:u w:val="single"/>
          <w:lang w:eastAsia="fr-FR"/>
        </w:rPr>
        <w:t>qui ne fait jamais l’objet d’un débat démocratique</w:t>
      </w:r>
      <w:r w:rsidRPr="006D6FB2">
        <w:rPr>
          <w:rFonts w:ascii="Comic Sans MS" w:eastAsia="Times New Roman" w:hAnsi="Comic Sans MS" w:cs="Arial"/>
          <w:sz w:val="24"/>
          <w:szCs w:val="24"/>
          <w:lang w:eastAsia="fr-FR"/>
        </w:rPr>
        <w:t>. C’est la politique du fait accompli.</w:t>
      </w:r>
    </w:p>
    <w:p w:rsidR="00C6585D" w:rsidRPr="006D6FB2" w:rsidRDefault="00C6585D" w:rsidP="006D6FB2">
      <w:pPr>
        <w:numPr>
          <w:ilvl w:val="0"/>
          <w:numId w:val="7"/>
        </w:numPr>
        <w:spacing w:after="0" w:line="240" w:lineRule="auto"/>
        <w:ind w:left="1440"/>
        <w:rPr>
          <w:rFonts w:ascii="Comic Sans MS" w:eastAsia="Times New Roman" w:hAnsi="Comic Sans MS" w:cs="Arial"/>
          <w:sz w:val="24"/>
          <w:szCs w:val="24"/>
          <w:lang w:eastAsia="fr-FR"/>
        </w:rPr>
      </w:pPr>
      <w:r w:rsidRPr="006D6FB2">
        <w:rPr>
          <w:rFonts w:ascii="Comic Sans MS" w:eastAsia="Times New Roman" w:hAnsi="Comic Sans MS" w:cs="Arial"/>
          <w:b/>
          <w:bCs/>
          <w:sz w:val="24"/>
          <w:szCs w:val="24"/>
          <w:lang w:eastAsia="fr-FR"/>
        </w:rPr>
        <w:t xml:space="preserve">Le fabricant Ericson estime que la vidéo représente 60 % du trafic mobile en 2018 et qu’elle pourrait atteindre 74 % en 2024. 27 % des vidéos regardées en ligne sont du porno (sur terminal fixe et mobile). </w:t>
      </w:r>
    </w:p>
    <w:p w:rsidR="00C6585D" w:rsidRPr="006D6FB2" w:rsidRDefault="00C6585D" w:rsidP="006D6FB2">
      <w:pPr>
        <w:spacing w:after="0" w:line="240" w:lineRule="auto"/>
        <w:ind w:left="1440"/>
        <w:rPr>
          <w:rFonts w:ascii="Comic Sans MS" w:eastAsia="Times New Roman" w:hAnsi="Comic Sans MS" w:cs="Arial"/>
          <w:sz w:val="24"/>
          <w:szCs w:val="24"/>
          <w:lang w:eastAsia="fr-FR"/>
        </w:rPr>
      </w:pPr>
      <w:r w:rsidRPr="006D6FB2">
        <w:rPr>
          <w:rFonts w:ascii="Comic Sans MS" w:eastAsia="Times New Roman" w:hAnsi="Comic Sans MS" w:cs="Arial"/>
          <w:b/>
          <w:bCs/>
          <w:sz w:val="24"/>
          <w:szCs w:val="24"/>
          <w:lang w:eastAsia="fr-FR"/>
        </w:rPr>
        <w:t>N’entendez-vous donc pas les cris d’alarme des professionnels de santé sur l’exposition massive des enfants et adolescents aux écrans ?</w:t>
      </w:r>
    </w:p>
    <w:p w:rsidR="00C6585D" w:rsidRPr="006D6FB2" w:rsidRDefault="00C6585D" w:rsidP="006D6FB2">
      <w:pPr>
        <w:spacing w:after="0" w:line="240" w:lineRule="auto"/>
        <w:ind w:left="1440"/>
        <w:rPr>
          <w:rFonts w:ascii="Comic Sans MS" w:eastAsia="Times New Roman" w:hAnsi="Comic Sans MS" w:cs="Arial"/>
          <w:sz w:val="24"/>
          <w:szCs w:val="24"/>
          <w:lang w:eastAsia="fr-FR"/>
        </w:rPr>
      </w:pPr>
      <w:r w:rsidRPr="006D6FB2">
        <w:rPr>
          <w:rFonts w:ascii="Comic Sans MS" w:eastAsia="Times New Roman" w:hAnsi="Comic Sans MS" w:cs="Arial"/>
          <w:b/>
          <w:bCs/>
          <w:sz w:val="24"/>
          <w:szCs w:val="24"/>
          <w:lang w:eastAsia="fr-FR"/>
        </w:rPr>
        <w:t>Cette utilisation fait le gras des opérateurs mais ne correspond pas aux ingrédients indispensables pour une société épanouie et désirable.</w:t>
      </w:r>
    </w:p>
    <w:p w:rsidR="00C6585D" w:rsidRPr="006D6FB2" w:rsidRDefault="00C6585D" w:rsidP="006D6FB2">
      <w:pPr>
        <w:numPr>
          <w:ilvl w:val="0"/>
          <w:numId w:val="7"/>
        </w:numPr>
        <w:spacing w:after="0" w:line="240" w:lineRule="auto"/>
        <w:ind w:left="1440"/>
        <w:rPr>
          <w:rFonts w:ascii="Comic Sans MS" w:eastAsia="Times New Roman" w:hAnsi="Comic Sans MS" w:cs="Arial"/>
          <w:sz w:val="24"/>
          <w:szCs w:val="24"/>
          <w:lang w:eastAsia="fr-FR"/>
        </w:rPr>
      </w:pPr>
      <w:r w:rsidRPr="006D6FB2">
        <w:rPr>
          <w:rFonts w:ascii="Comic Sans MS" w:eastAsia="Times New Roman" w:hAnsi="Comic Sans MS" w:cs="Arial"/>
          <w:sz w:val="24"/>
          <w:szCs w:val="24"/>
          <w:lang w:eastAsia="fr-FR"/>
        </w:rPr>
        <w:lastRenderedPageBreak/>
        <w:t>Nous sommes tous assez intelligentes et intelligents pour conduire nos véhicules, gérer notre eau et notre énergie et tout le reste. Nous n’avons pas besoin de béquilles ou de prothèses artificielles.</w:t>
      </w:r>
    </w:p>
    <w:p w:rsidR="00C6585D" w:rsidRPr="006D6FB2" w:rsidRDefault="00C6585D" w:rsidP="006D6FB2">
      <w:pPr>
        <w:numPr>
          <w:ilvl w:val="0"/>
          <w:numId w:val="7"/>
        </w:numPr>
        <w:spacing w:after="0" w:line="240" w:lineRule="auto"/>
        <w:ind w:left="1440"/>
        <w:rPr>
          <w:rFonts w:ascii="Comic Sans MS" w:eastAsia="Times New Roman" w:hAnsi="Comic Sans MS" w:cs="Arial"/>
          <w:sz w:val="24"/>
          <w:szCs w:val="24"/>
          <w:lang w:eastAsia="fr-FR"/>
        </w:rPr>
      </w:pPr>
      <w:r w:rsidRPr="006D6FB2">
        <w:rPr>
          <w:rFonts w:ascii="Comic Sans MS" w:eastAsia="Times New Roman" w:hAnsi="Comic Sans MS" w:cs="Arial"/>
          <w:sz w:val="24"/>
          <w:szCs w:val="24"/>
          <w:lang w:eastAsia="fr-FR"/>
        </w:rPr>
        <w:t>N’avez-vous pas l’impression de favoriser le déferlement totalitaire qui se fait jour ? La trajectoire anti-sociale et déshumanisante que porte cette digitalisation de la société explique en partie le désespoir de la population.</w:t>
      </w:r>
    </w:p>
    <w:p w:rsidR="00C6585D" w:rsidRPr="006D6FB2" w:rsidRDefault="00C6585D" w:rsidP="006D6FB2">
      <w:pPr>
        <w:spacing w:after="0" w:line="240" w:lineRule="auto"/>
        <w:ind w:left="1440"/>
        <w:rPr>
          <w:rFonts w:ascii="Comic Sans MS" w:eastAsia="Times New Roman" w:hAnsi="Comic Sans MS" w:cs="Arial"/>
          <w:sz w:val="24"/>
          <w:szCs w:val="24"/>
          <w:lang w:eastAsia="fr-FR"/>
        </w:rPr>
      </w:pPr>
      <w:r w:rsidRPr="006D6FB2">
        <w:rPr>
          <w:rFonts w:ascii="Comic Sans MS" w:eastAsia="Times New Roman" w:hAnsi="Comic Sans MS" w:cs="Arial"/>
          <w:sz w:val="24"/>
          <w:szCs w:val="24"/>
          <w:lang w:eastAsia="fr-FR"/>
        </w:rPr>
        <w:t xml:space="preserve">Le sens du déploiement de l’industrie de la communication hertzienne est de faciliter </w:t>
      </w:r>
      <w:r w:rsidRPr="006D6FB2">
        <w:rPr>
          <w:rFonts w:ascii="Comic Sans MS" w:eastAsia="Times New Roman" w:hAnsi="Comic Sans MS" w:cs="Arial"/>
          <w:sz w:val="24"/>
          <w:szCs w:val="24"/>
          <w:u w:val="single"/>
          <w:lang w:eastAsia="fr-FR"/>
        </w:rPr>
        <w:t>l’élimination du travail humain et de la responsabilité personnelle</w:t>
      </w:r>
      <w:r w:rsidRPr="006D6FB2">
        <w:rPr>
          <w:rFonts w:ascii="Comic Sans MS" w:eastAsia="Times New Roman" w:hAnsi="Comic Sans MS" w:cs="Arial"/>
          <w:sz w:val="24"/>
          <w:szCs w:val="24"/>
          <w:lang w:eastAsia="fr-FR"/>
        </w:rPr>
        <w:t xml:space="preserve">. </w:t>
      </w:r>
      <w:r w:rsidRPr="006D6FB2">
        <w:rPr>
          <w:rFonts w:ascii="Comic Sans MS" w:eastAsia="Times New Roman" w:hAnsi="Comic Sans MS" w:cs="Arial"/>
          <w:sz w:val="24"/>
          <w:szCs w:val="24"/>
          <w:u w:val="single"/>
          <w:lang w:eastAsia="fr-FR"/>
        </w:rPr>
        <w:t>L’idée directrice est de supprimer des emplois, de remplacer les interactions et décisions humaines par des logiciels et des automatismes : moins de médecins, d’infirmières, de paysans, de guichets « humanisés », de chauffeurs ….etc ...</w:t>
      </w:r>
    </w:p>
    <w:p w:rsidR="00C6585D" w:rsidRPr="006D6FB2" w:rsidRDefault="00C6585D" w:rsidP="006D6FB2">
      <w:pPr>
        <w:spacing w:after="0" w:line="240" w:lineRule="auto"/>
        <w:ind w:left="1440"/>
        <w:rPr>
          <w:rFonts w:ascii="Comic Sans MS" w:eastAsia="Times New Roman" w:hAnsi="Comic Sans MS" w:cs="Arial"/>
          <w:sz w:val="24"/>
          <w:szCs w:val="24"/>
          <w:lang w:eastAsia="fr-FR"/>
        </w:rPr>
      </w:pPr>
      <w:r w:rsidRPr="006D6FB2">
        <w:rPr>
          <w:rFonts w:ascii="Comic Sans MS" w:eastAsia="Times New Roman" w:hAnsi="Comic Sans MS" w:cs="Arial"/>
          <w:sz w:val="24"/>
          <w:szCs w:val="24"/>
          <w:u w:val="single"/>
          <w:lang w:eastAsia="fr-FR"/>
        </w:rPr>
        <w:t>La perte de sens ressenti par les populations est une catastrophe.</w:t>
      </w:r>
    </w:p>
    <w:p w:rsidR="00C6585D" w:rsidRPr="006D6FB2" w:rsidRDefault="00C6585D" w:rsidP="006D6FB2">
      <w:pPr>
        <w:spacing w:after="0" w:line="240" w:lineRule="auto"/>
        <w:ind w:left="1440"/>
        <w:rPr>
          <w:rFonts w:ascii="Comic Sans MS" w:eastAsia="Times New Roman" w:hAnsi="Comic Sans MS" w:cs="Arial"/>
          <w:sz w:val="24"/>
          <w:szCs w:val="24"/>
          <w:lang w:eastAsia="fr-FR"/>
        </w:rPr>
      </w:pPr>
      <w:r w:rsidRPr="006D6FB2">
        <w:rPr>
          <w:rFonts w:ascii="Comic Sans MS" w:eastAsia="Times New Roman" w:hAnsi="Comic Sans MS" w:cs="Arial"/>
          <w:sz w:val="24"/>
          <w:szCs w:val="24"/>
          <w:u w:val="single"/>
          <w:lang w:eastAsia="fr-FR"/>
        </w:rPr>
        <w:t>L’objectif non affiché est également le contrôle des populations, comme cela a cours en Chine.</w:t>
      </w:r>
      <w:r w:rsidRPr="006D6FB2">
        <w:rPr>
          <w:rFonts w:ascii="Comic Sans MS" w:eastAsia="Times New Roman" w:hAnsi="Comic Sans MS" w:cs="Arial"/>
          <w:sz w:val="24"/>
          <w:szCs w:val="24"/>
          <w:lang w:eastAsia="fr-FR"/>
        </w:rPr>
        <w:t xml:space="preserve"> Pour en savoir plus (faites également vos recherches pour vous faire votre propre idée) :</w:t>
      </w:r>
    </w:p>
    <w:p w:rsidR="00C6585D" w:rsidRPr="006D6FB2" w:rsidRDefault="00052E9D" w:rsidP="006D6FB2">
      <w:pPr>
        <w:spacing w:after="0" w:line="240" w:lineRule="auto"/>
        <w:ind w:left="1440"/>
        <w:rPr>
          <w:rFonts w:ascii="Comic Sans MS" w:eastAsia="Times New Roman" w:hAnsi="Comic Sans MS" w:cs="Arial"/>
          <w:sz w:val="24"/>
          <w:szCs w:val="24"/>
          <w:lang w:eastAsia="fr-FR"/>
        </w:rPr>
      </w:pPr>
      <w:hyperlink r:id="rId6" w:tgtFrame="_blank" w:history="1">
        <w:r w:rsidR="00C6585D" w:rsidRPr="006D6FB2">
          <w:rPr>
            <w:rFonts w:ascii="Comic Sans MS" w:eastAsia="Times New Roman" w:hAnsi="Comic Sans MS" w:cs="Arial"/>
            <w:color w:val="0000FF"/>
            <w:sz w:val="24"/>
            <w:szCs w:val="24"/>
            <w:u w:val="single"/>
            <w:lang w:eastAsia="fr-FR"/>
          </w:rPr>
          <w:t>https://fr.wikipedia.org/wiki/La_grande_r%C3%A9initialisation</w:t>
        </w:r>
      </w:hyperlink>
    </w:p>
    <w:p w:rsidR="00C6585D" w:rsidRPr="006D6FB2" w:rsidRDefault="00052E9D" w:rsidP="006D6FB2">
      <w:pPr>
        <w:spacing w:after="0" w:line="240" w:lineRule="auto"/>
        <w:ind w:left="1440"/>
        <w:rPr>
          <w:rFonts w:ascii="Comic Sans MS" w:eastAsia="Times New Roman" w:hAnsi="Comic Sans MS" w:cs="Arial"/>
          <w:sz w:val="24"/>
          <w:szCs w:val="24"/>
          <w:lang w:eastAsia="fr-FR"/>
        </w:rPr>
      </w:pPr>
      <w:hyperlink r:id="rId7" w:tgtFrame="_blank" w:history="1">
        <w:r w:rsidR="00C6585D" w:rsidRPr="006D6FB2">
          <w:rPr>
            <w:rFonts w:ascii="Comic Sans MS" w:eastAsia="Times New Roman" w:hAnsi="Comic Sans MS" w:cs="Arial"/>
            <w:color w:val="0000FF"/>
            <w:sz w:val="24"/>
            <w:szCs w:val="24"/>
            <w:u w:val="single"/>
            <w:lang w:eastAsia="fr-FR"/>
          </w:rPr>
          <w:t>https://lecourrierdesstrateges.fr/2021/08/20/scoop-quest-ce-que-le-great-reset-recherche-vraiment-avec-le-passe-sanitaire/</w:t>
        </w:r>
      </w:hyperlink>
    </w:p>
    <w:p w:rsidR="00C6585D" w:rsidRPr="006D6FB2" w:rsidRDefault="00C6585D" w:rsidP="006D6FB2">
      <w:pPr>
        <w:numPr>
          <w:ilvl w:val="0"/>
          <w:numId w:val="7"/>
        </w:numPr>
        <w:spacing w:after="0" w:line="240" w:lineRule="auto"/>
        <w:ind w:left="1440"/>
        <w:rPr>
          <w:rFonts w:ascii="Comic Sans MS" w:eastAsia="Times New Roman" w:hAnsi="Comic Sans MS" w:cs="Arial"/>
          <w:sz w:val="24"/>
          <w:szCs w:val="24"/>
          <w:lang w:eastAsia="fr-FR"/>
        </w:rPr>
      </w:pPr>
      <w:r w:rsidRPr="006D6FB2">
        <w:rPr>
          <w:rFonts w:ascii="Comic Sans MS" w:eastAsia="Times New Roman" w:hAnsi="Comic Sans MS" w:cs="Arial"/>
          <w:sz w:val="24"/>
          <w:szCs w:val="24"/>
          <w:lang w:eastAsia="fr-FR"/>
        </w:rPr>
        <w:t>A l’inverse d’un « progrès », ce projet est clairement porteur de régression si on prend en compte ses effets sur l’environnement, sur la santé, l’emploi et la société.</w:t>
      </w:r>
    </w:p>
    <w:p w:rsidR="006D6FB2" w:rsidRDefault="006D6FB2" w:rsidP="006D6FB2">
      <w:pPr>
        <w:spacing w:after="0" w:line="240" w:lineRule="auto"/>
        <w:rPr>
          <w:rFonts w:ascii="Comic Sans MS" w:eastAsia="Times New Roman" w:hAnsi="Comic Sans MS" w:cs="Arial"/>
          <w:b/>
          <w:bCs/>
          <w:sz w:val="24"/>
          <w:szCs w:val="24"/>
          <w:lang w:eastAsia="fr-FR"/>
        </w:rPr>
      </w:pPr>
    </w:p>
    <w:p w:rsidR="00C6585D" w:rsidRPr="006D6FB2" w:rsidRDefault="00C6585D" w:rsidP="006D6FB2">
      <w:pPr>
        <w:spacing w:after="0" w:line="240" w:lineRule="auto"/>
        <w:rPr>
          <w:rFonts w:ascii="Comic Sans MS" w:eastAsia="Times New Roman" w:hAnsi="Comic Sans MS" w:cs="Arial"/>
          <w:sz w:val="24"/>
          <w:szCs w:val="24"/>
          <w:lang w:eastAsia="fr-FR"/>
        </w:rPr>
      </w:pPr>
      <w:r w:rsidRPr="006D6FB2">
        <w:rPr>
          <w:rFonts w:ascii="Comic Sans MS" w:eastAsia="Times New Roman" w:hAnsi="Comic Sans MS" w:cs="Arial"/>
          <w:b/>
          <w:bCs/>
          <w:sz w:val="24"/>
          <w:szCs w:val="24"/>
          <w:lang w:eastAsia="fr-FR"/>
        </w:rPr>
        <w:t>CONCLUSIONS</w:t>
      </w:r>
    </w:p>
    <w:p w:rsidR="00C6585D" w:rsidRPr="006D6FB2" w:rsidRDefault="00C6585D" w:rsidP="006D6FB2">
      <w:pPr>
        <w:spacing w:after="0" w:line="240" w:lineRule="auto"/>
        <w:rPr>
          <w:rFonts w:ascii="Comic Sans MS" w:eastAsia="Times New Roman" w:hAnsi="Comic Sans MS" w:cs="Arial"/>
          <w:sz w:val="24"/>
          <w:szCs w:val="24"/>
          <w:lang w:eastAsia="fr-FR"/>
        </w:rPr>
      </w:pPr>
      <w:r w:rsidRPr="006D6FB2">
        <w:rPr>
          <w:rFonts w:ascii="Comic Sans MS" w:eastAsia="Times New Roman" w:hAnsi="Comic Sans MS" w:cs="Arial"/>
          <w:b/>
          <w:bCs/>
          <w:sz w:val="24"/>
          <w:szCs w:val="24"/>
          <w:lang w:eastAsia="fr-FR"/>
        </w:rPr>
        <w:t>La couverture de Ribiers en téléphonie mobile est largement satisfaisante.</w:t>
      </w:r>
    </w:p>
    <w:p w:rsidR="00C6585D" w:rsidRPr="006D6FB2" w:rsidRDefault="00C6585D" w:rsidP="006D6FB2">
      <w:pPr>
        <w:spacing w:after="0" w:line="240" w:lineRule="auto"/>
        <w:rPr>
          <w:rFonts w:ascii="Comic Sans MS" w:eastAsia="Times New Roman" w:hAnsi="Comic Sans MS" w:cs="Arial"/>
          <w:sz w:val="24"/>
          <w:szCs w:val="24"/>
          <w:lang w:eastAsia="fr-FR"/>
        </w:rPr>
      </w:pPr>
      <w:r w:rsidRPr="006D6FB2">
        <w:rPr>
          <w:rFonts w:ascii="Comic Sans MS" w:eastAsia="Times New Roman" w:hAnsi="Comic Sans MS" w:cs="Arial"/>
          <w:b/>
          <w:bCs/>
          <w:sz w:val="24"/>
          <w:szCs w:val="24"/>
          <w:lang w:eastAsia="fr-FR"/>
        </w:rPr>
        <w:t>Elle l’est encore plus au regard des inconvénients majeurs de la proximité d’une antenne relais des habitants et de leurs animaux.</w:t>
      </w:r>
    </w:p>
    <w:p w:rsidR="00C6585D" w:rsidRPr="006D6FB2" w:rsidRDefault="00C6585D" w:rsidP="006D6FB2">
      <w:pPr>
        <w:spacing w:after="0" w:line="240" w:lineRule="auto"/>
        <w:rPr>
          <w:rFonts w:ascii="Comic Sans MS" w:eastAsia="Times New Roman" w:hAnsi="Comic Sans MS" w:cs="Arial"/>
          <w:sz w:val="24"/>
          <w:szCs w:val="24"/>
          <w:lang w:eastAsia="fr-FR"/>
        </w:rPr>
      </w:pPr>
      <w:r w:rsidRPr="006D6FB2">
        <w:rPr>
          <w:rFonts w:ascii="Comic Sans MS" w:eastAsia="Times New Roman" w:hAnsi="Comic Sans MS" w:cs="Arial"/>
          <w:b/>
          <w:bCs/>
          <w:sz w:val="24"/>
          <w:szCs w:val="24"/>
          <w:lang w:eastAsia="fr-FR"/>
        </w:rPr>
        <w:t>S’il existe à Ribiers quelques besoins de communication supplémentaires, d’autres technologies que la technologie hertzienne permettraient de les couvrir largement.</w:t>
      </w:r>
    </w:p>
    <w:p w:rsidR="00C6585D" w:rsidRPr="006D6FB2" w:rsidRDefault="00C6585D" w:rsidP="006D6FB2">
      <w:pPr>
        <w:spacing w:after="0" w:line="240" w:lineRule="auto"/>
        <w:rPr>
          <w:rFonts w:ascii="Comic Sans MS" w:eastAsia="Times New Roman" w:hAnsi="Comic Sans MS" w:cs="Arial"/>
          <w:sz w:val="24"/>
          <w:szCs w:val="24"/>
          <w:lang w:eastAsia="fr-FR"/>
        </w:rPr>
      </w:pPr>
      <w:r w:rsidRPr="006D6FB2">
        <w:rPr>
          <w:rFonts w:ascii="Comic Sans MS" w:eastAsia="Times New Roman" w:hAnsi="Comic Sans MS" w:cs="Arial"/>
          <w:b/>
          <w:bCs/>
          <w:sz w:val="24"/>
          <w:szCs w:val="24"/>
          <w:lang w:eastAsia="fr-FR"/>
        </w:rPr>
        <w:t>Seule une antenne sur le ou les sommets environnants pourrait être acceptée. D’autant qu’elle permettrait de couvrir également les besoins éventuels des communes historiques de Châteauneuf de Chabre et d’Antonaves ainsi que de Mison, et d’économiser la matière et l’argent.</w:t>
      </w:r>
    </w:p>
    <w:p w:rsidR="00C6585D" w:rsidRPr="006D6FB2" w:rsidRDefault="00C6585D" w:rsidP="006D6FB2">
      <w:pPr>
        <w:spacing w:after="0" w:line="240" w:lineRule="auto"/>
        <w:rPr>
          <w:rFonts w:ascii="Comic Sans MS" w:eastAsia="Times New Roman" w:hAnsi="Comic Sans MS" w:cs="Arial"/>
          <w:sz w:val="24"/>
          <w:szCs w:val="24"/>
          <w:lang w:eastAsia="fr-FR"/>
        </w:rPr>
      </w:pPr>
      <w:r w:rsidRPr="006D6FB2">
        <w:rPr>
          <w:rFonts w:ascii="Comic Sans MS" w:eastAsia="Times New Roman" w:hAnsi="Comic Sans MS" w:cs="Arial"/>
          <w:b/>
          <w:bCs/>
          <w:sz w:val="24"/>
          <w:szCs w:val="24"/>
          <w:lang w:eastAsia="fr-FR"/>
        </w:rPr>
        <w:t>A Burlet précisément existe un réflecteur : donc il est possible d’y installer aussi une antenne.</w:t>
      </w:r>
    </w:p>
    <w:p w:rsidR="00C6585D" w:rsidRPr="006D6FB2" w:rsidRDefault="00C6585D" w:rsidP="006D6FB2">
      <w:pPr>
        <w:spacing w:after="0" w:line="240" w:lineRule="auto"/>
        <w:rPr>
          <w:rFonts w:ascii="Comic Sans MS" w:eastAsia="Times New Roman" w:hAnsi="Comic Sans MS" w:cs="Arial"/>
          <w:sz w:val="24"/>
          <w:szCs w:val="24"/>
          <w:lang w:eastAsia="fr-FR"/>
        </w:rPr>
      </w:pPr>
      <w:r w:rsidRPr="006D6FB2">
        <w:rPr>
          <w:rFonts w:ascii="Comic Sans MS" w:eastAsia="Times New Roman" w:hAnsi="Comic Sans MS" w:cs="Arial"/>
          <w:b/>
          <w:bCs/>
          <w:sz w:val="24"/>
          <w:szCs w:val="24"/>
          <w:lang w:eastAsia="fr-FR"/>
        </w:rPr>
        <w:t>Alors que l’ère de la pénurie s’affiche à la une des médias, alors que le prix des matières premières explose, il convient de tordre le cou à toute tentation de démesure.</w:t>
      </w:r>
    </w:p>
    <w:p w:rsidR="00C6585D" w:rsidRPr="006D6FB2" w:rsidRDefault="00C6585D" w:rsidP="006D6FB2">
      <w:pPr>
        <w:spacing w:after="0" w:line="240" w:lineRule="auto"/>
        <w:rPr>
          <w:rFonts w:ascii="Comic Sans MS" w:eastAsia="Times New Roman" w:hAnsi="Comic Sans MS" w:cs="Arial"/>
          <w:sz w:val="24"/>
          <w:szCs w:val="24"/>
          <w:lang w:eastAsia="fr-FR"/>
        </w:rPr>
      </w:pPr>
      <w:r w:rsidRPr="006D6FB2">
        <w:rPr>
          <w:rFonts w:ascii="Comic Sans MS" w:eastAsia="Times New Roman" w:hAnsi="Comic Sans MS" w:cs="Arial"/>
          <w:sz w:val="24"/>
          <w:szCs w:val="24"/>
          <w:lang w:eastAsia="fr-FR"/>
        </w:rPr>
        <w:t>Par Marie-Christine MONET</w:t>
      </w:r>
    </w:p>
    <w:p w:rsidR="00C6585D" w:rsidRPr="006D6FB2" w:rsidRDefault="00C6585D" w:rsidP="006D6FB2">
      <w:pPr>
        <w:spacing w:after="0" w:line="240" w:lineRule="auto"/>
        <w:jc w:val="center"/>
        <w:rPr>
          <w:rFonts w:ascii="Comic Sans MS" w:eastAsia="Times New Roman" w:hAnsi="Comic Sans MS" w:cs="Arial"/>
          <w:sz w:val="24"/>
          <w:szCs w:val="24"/>
          <w:lang w:eastAsia="fr-FR"/>
        </w:rPr>
      </w:pPr>
    </w:p>
    <w:p w:rsidR="00C6585D" w:rsidRPr="006D6FB2" w:rsidRDefault="00C6585D" w:rsidP="006D6FB2">
      <w:pPr>
        <w:spacing w:after="0" w:line="240" w:lineRule="auto"/>
        <w:jc w:val="center"/>
        <w:rPr>
          <w:rFonts w:ascii="Comic Sans MS" w:eastAsia="Times New Roman" w:hAnsi="Comic Sans MS" w:cs="Arial"/>
          <w:sz w:val="24"/>
          <w:szCs w:val="24"/>
          <w:lang w:eastAsia="fr-FR"/>
        </w:rPr>
      </w:pPr>
    </w:p>
    <w:p w:rsidR="00C6585D" w:rsidRPr="006D6FB2" w:rsidRDefault="00C6585D" w:rsidP="006D6FB2">
      <w:pPr>
        <w:spacing w:after="0" w:line="240" w:lineRule="auto"/>
        <w:jc w:val="center"/>
        <w:rPr>
          <w:rFonts w:ascii="Comic Sans MS" w:eastAsia="Times New Roman" w:hAnsi="Comic Sans MS" w:cs="Arial"/>
          <w:sz w:val="24"/>
          <w:szCs w:val="24"/>
          <w:lang w:eastAsia="fr-FR"/>
        </w:rPr>
      </w:pPr>
      <w:r w:rsidRPr="006D6FB2">
        <w:rPr>
          <w:rFonts w:ascii="Comic Sans MS" w:eastAsia="Times New Roman" w:hAnsi="Comic Sans MS" w:cs="Arial"/>
          <w:b/>
          <w:bCs/>
          <w:sz w:val="24"/>
          <w:szCs w:val="24"/>
          <w:u w:val="single"/>
          <w:lang w:eastAsia="fr-FR"/>
        </w:rPr>
        <w:lastRenderedPageBreak/>
        <w:t>ANNEXE 1</w:t>
      </w:r>
    </w:p>
    <w:p w:rsidR="00C6585D" w:rsidRPr="006D6FB2" w:rsidRDefault="00C6585D" w:rsidP="006D6FB2">
      <w:pPr>
        <w:spacing w:after="0" w:line="240" w:lineRule="auto"/>
        <w:rPr>
          <w:rFonts w:ascii="Comic Sans MS" w:eastAsia="Times New Roman" w:hAnsi="Comic Sans MS" w:cs="Arial"/>
          <w:sz w:val="24"/>
          <w:szCs w:val="24"/>
          <w:lang w:eastAsia="fr-FR"/>
        </w:rPr>
      </w:pPr>
    </w:p>
    <w:p w:rsidR="00C6585D" w:rsidRPr="006D6FB2" w:rsidRDefault="00C6585D" w:rsidP="006D6FB2">
      <w:pPr>
        <w:spacing w:after="0" w:line="240" w:lineRule="auto"/>
        <w:rPr>
          <w:rFonts w:ascii="Comic Sans MS" w:eastAsia="Times New Roman" w:hAnsi="Comic Sans MS" w:cs="Arial"/>
          <w:sz w:val="24"/>
          <w:szCs w:val="24"/>
          <w:lang w:eastAsia="fr-FR"/>
        </w:rPr>
      </w:pPr>
      <w:r w:rsidRPr="006D6FB2">
        <w:rPr>
          <w:rFonts w:ascii="Comic Sans MS" w:eastAsia="Times New Roman" w:hAnsi="Comic Sans MS" w:cs="Arial"/>
          <w:b/>
          <w:bCs/>
          <w:sz w:val="24"/>
          <w:szCs w:val="24"/>
          <w:u w:val="single"/>
          <w:lang w:eastAsia="fr-FR"/>
        </w:rPr>
        <w:t>Des scientifiques, indépendants de l’industrie</w:t>
      </w:r>
      <w:r w:rsidRPr="006D6FB2">
        <w:rPr>
          <w:rFonts w:ascii="Comic Sans MS" w:eastAsia="Times New Roman" w:hAnsi="Comic Sans MS" w:cs="Arial"/>
          <w:b/>
          <w:bCs/>
          <w:sz w:val="24"/>
          <w:szCs w:val="24"/>
          <w:lang w:eastAsia="fr-FR"/>
        </w:rPr>
        <w:t>, ont montré que :</w:t>
      </w:r>
    </w:p>
    <w:p w:rsidR="00C6585D" w:rsidRPr="006D6FB2" w:rsidRDefault="00C6585D" w:rsidP="006D6FB2">
      <w:pPr>
        <w:spacing w:after="0" w:line="240" w:lineRule="auto"/>
        <w:rPr>
          <w:rFonts w:ascii="Comic Sans MS" w:eastAsia="Times New Roman" w:hAnsi="Comic Sans MS" w:cs="Arial"/>
          <w:sz w:val="24"/>
          <w:szCs w:val="24"/>
          <w:lang w:eastAsia="fr-FR"/>
        </w:rPr>
      </w:pPr>
      <w:r w:rsidRPr="006D6FB2">
        <w:rPr>
          <w:rFonts w:ascii="Comic Sans MS" w:eastAsia="Times New Roman" w:hAnsi="Comic Sans MS" w:cs="Arial"/>
          <w:sz w:val="24"/>
          <w:szCs w:val="24"/>
          <w:lang w:eastAsia="fr-FR"/>
        </w:rPr>
        <w:t>- preuves ont été faites de l’</w:t>
      </w:r>
      <w:r w:rsidRPr="006D6FB2">
        <w:rPr>
          <w:rFonts w:ascii="Comic Sans MS" w:eastAsia="Times New Roman" w:hAnsi="Comic Sans MS" w:cs="Arial"/>
          <w:b/>
          <w:bCs/>
          <w:sz w:val="24"/>
          <w:szCs w:val="24"/>
          <w:lang w:eastAsia="fr-FR"/>
        </w:rPr>
        <w:t>inadaptation des normes</w:t>
      </w:r>
      <w:r w:rsidRPr="006D6FB2">
        <w:rPr>
          <w:rFonts w:ascii="Comic Sans MS" w:eastAsia="Times New Roman" w:hAnsi="Comic Sans MS" w:cs="Arial"/>
          <w:sz w:val="24"/>
          <w:szCs w:val="24"/>
          <w:lang w:eastAsia="fr-FR"/>
        </w:rPr>
        <w:t xml:space="preserve"> ;</w:t>
      </w:r>
    </w:p>
    <w:p w:rsidR="00C6585D" w:rsidRPr="006D6FB2" w:rsidRDefault="00C6585D" w:rsidP="006D6FB2">
      <w:pPr>
        <w:spacing w:after="0" w:line="240" w:lineRule="auto"/>
        <w:rPr>
          <w:rFonts w:ascii="Comic Sans MS" w:eastAsia="Times New Roman" w:hAnsi="Comic Sans MS" w:cs="Arial"/>
          <w:sz w:val="24"/>
          <w:szCs w:val="24"/>
          <w:lang w:eastAsia="fr-FR"/>
        </w:rPr>
      </w:pPr>
      <w:r w:rsidRPr="006D6FB2">
        <w:rPr>
          <w:rFonts w:ascii="Comic Sans MS" w:eastAsia="Times New Roman" w:hAnsi="Comic Sans MS" w:cs="Arial"/>
          <w:sz w:val="24"/>
          <w:szCs w:val="24"/>
          <w:lang w:eastAsia="fr-FR"/>
        </w:rPr>
        <w:t xml:space="preserve">- preuves des effets </w:t>
      </w:r>
      <w:r w:rsidRPr="006D6FB2">
        <w:rPr>
          <w:rFonts w:ascii="Comic Sans MS" w:eastAsia="Times New Roman" w:hAnsi="Comic Sans MS" w:cs="Arial"/>
          <w:b/>
          <w:bCs/>
          <w:sz w:val="24"/>
          <w:szCs w:val="24"/>
          <w:lang w:eastAsia="fr-FR"/>
        </w:rPr>
        <w:t>génétiques et génotoxiques, sur les protéines de stress, sur la fonction immunitaire, sur la neurologie et le comportement</w:t>
      </w:r>
      <w:r w:rsidRPr="006D6FB2">
        <w:rPr>
          <w:rFonts w:ascii="Comic Sans MS" w:eastAsia="Times New Roman" w:hAnsi="Comic Sans MS" w:cs="Arial"/>
          <w:sz w:val="24"/>
          <w:szCs w:val="24"/>
          <w:lang w:eastAsia="fr-FR"/>
        </w:rPr>
        <w:t xml:space="preserve"> ;</w:t>
      </w:r>
    </w:p>
    <w:p w:rsidR="00C6585D" w:rsidRPr="006D6FB2" w:rsidRDefault="00C6585D" w:rsidP="006D6FB2">
      <w:pPr>
        <w:spacing w:after="0" w:line="240" w:lineRule="auto"/>
        <w:rPr>
          <w:rFonts w:ascii="Comic Sans MS" w:eastAsia="Times New Roman" w:hAnsi="Comic Sans MS" w:cs="Arial"/>
          <w:sz w:val="24"/>
          <w:szCs w:val="24"/>
          <w:lang w:eastAsia="fr-FR"/>
        </w:rPr>
      </w:pPr>
      <w:r w:rsidRPr="006D6FB2">
        <w:rPr>
          <w:rFonts w:ascii="Comic Sans MS" w:eastAsia="Times New Roman" w:hAnsi="Comic Sans MS" w:cs="Arial"/>
          <w:sz w:val="24"/>
          <w:szCs w:val="24"/>
          <w:lang w:eastAsia="fr-FR"/>
        </w:rPr>
        <w:t xml:space="preserve">- preuves sur l’origine des </w:t>
      </w:r>
      <w:r w:rsidRPr="006D6FB2">
        <w:rPr>
          <w:rFonts w:ascii="Comic Sans MS" w:eastAsia="Times New Roman" w:hAnsi="Comic Sans MS" w:cs="Arial"/>
          <w:b/>
          <w:bCs/>
          <w:sz w:val="24"/>
          <w:szCs w:val="24"/>
          <w:lang w:eastAsia="fr-FR"/>
        </w:rPr>
        <w:t>tumeurs du cerveau et des neurinomes acoustiques, sur l’origine des cancers enfantins-leucémie, sur la production de mélatonine (troubles du sommeil, cancérogénèse ..), la maladie d’Alzheimer et sur le cancer du sein, sur l’électro-hypersensibilité, la maladie de Parkinson, les troubles cardio-vasculaires, les maux de tête,les acouphènes, les problèmes de peau</w:t>
      </w:r>
      <w:r w:rsidRPr="006D6FB2">
        <w:rPr>
          <w:rFonts w:ascii="Comic Sans MS" w:eastAsia="Times New Roman" w:hAnsi="Comic Sans MS" w:cs="Arial"/>
          <w:sz w:val="24"/>
          <w:szCs w:val="24"/>
          <w:lang w:eastAsia="fr-FR"/>
        </w:rPr>
        <w:t xml:space="preserve"> </w:t>
      </w:r>
      <w:r w:rsidRPr="006D6FB2">
        <w:rPr>
          <w:rFonts w:ascii="Comic Sans MS" w:eastAsia="Times New Roman" w:hAnsi="Comic Sans MS" w:cs="Arial"/>
          <w:b/>
          <w:bCs/>
          <w:sz w:val="24"/>
          <w:szCs w:val="24"/>
          <w:lang w:eastAsia="fr-FR"/>
        </w:rPr>
        <w:t>...</w:t>
      </w:r>
    </w:p>
    <w:p w:rsidR="00C6585D" w:rsidRPr="006D6FB2" w:rsidRDefault="00C6585D" w:rsidP="006D6FB2">
      <w:pPr>
        <w:spacing w:after="0" w:line="240" w:lineRule="auto"/>
        <w:rPr>
          <w:rFonts w:ascii="Comic Sans MS" w:eastAsia="Times New Roman" w:hAnsi="Comic Sans MS" w:cs="Arial"/>
          <w:sz w:val="24"/>
          <w:szCs w:val="24"/>
          <w:lang w:eastAsia="fr-FR"/>
        </w:rPr>
      </w:pPr>
      <w:r w:rsidRPr="006D6FB2">
        <w:rPr>
          <w:rFonts w:ascii="Comic Sans MS" w:eastAsia="Times New Roman" w:hAnsi="Comic Sans MS" w:cs="Arial"/>
          <w:sz w:val="24"/>
          <w:szCs w:val="24"/>
          <w:lang w:eastAsia="fr-FR"/>
        </w:rPr>
        <w:t xml:space="preserve">Pour plus d’information : </w:t>
      </w:r>
      <w:hyperlink r:id="rId8" w:tgtFrame="_blank" w:history="1">
        <w:r w:rsidRPr="006D6FB2">
          <w:rPr>
            <w:rFonts w:ascii="Comic Sans MS" w:eastAsia="Times New Roman" w:hAnsi="Comic Sans MS" w:cs="Arial"/>
            <w:color w:val="0000FF"/>
            <w:sz w:val="24"/>
            <w:szCs w:val="24"/>
            <w:u w:val="single"/>
            <w:lang w:eastAsia="fr-FR"/>
          </w:rPr>
          <w:t>https://www.robindestoits.org/3-La-science_r14.html</w:t>
        </w:r>
      </w:hyperlink>
    </w:p>
    <w:p w:rsidR="00C6585D" w:rsidRPr="006D6FB2" w:rsidRDefault="00C6585D" w:rsidP="006D6FB2">
      <w:pPr>
        <w:spacing w:after="0" w:line="240" w:lineRule="auto"/>
        <w:rPr>
          <w:rFonts w:ascii="Comic Sans MS" w:eastAsia="Times New Roman" w:hAnsi="Comic Sans MS" w:cs="Arial"/>
          <w:sz w:val="24"/>
          <w:szCs w:val="24"/>
          <w:lang w:eastAsia="fr-FR"/>
        </w:rPr>
      </w:pPr>
      <w:r w:rsidRPr="006D6FB2">
        <w:rPr>
          <w:rFonts w:ascii="Comic Sans MS" w:eastAsia="Times New Roman" w:hAnsi="Comic Sans MS" w:cs="Arial"/>
          <w:b/>
          <w:bCs/>
          <w:sz w:val="24"/>
          <w:szCs w:val="24"/>
          <w:lang w:eastAsia="fr-FR"/>
        </w:rPr>
        <w:t>Les animaux aussi souffrent de cette technologie :</w:t>
      </w:r>
    </w:p>
    <w:p w:rsidR="00C6585D" w:rsidRPr="006D6FB2" w:rsidRDefault="00052E9D" w:rsidP="006D6FB2">
      <w:pPr>
        <w:spacing w:after="0" w:line="240" w:lineRule="auto"/>
        <w:rPr>
          <w:rFonts w:ascii="Comic Sans MS" w:eastAsia="Times New Roman" w:hAnsi="Comic Sans MS" w:cs="Arial"/>
          <w:sz w:val="24"/>
          <w:szCs w:val="24"/>
          <w:lang w:eastAsia="fr-FR"/>
        </w:rPr>
      </w:pPr>
      <w:hyperlink r:id="rId9" w:tgtFrame="_blank" w:history="1">
        <w:r w:rsidR="00C6585D" w:rsidRPr="006D6FB2">
          <w:rPr>
            <w:rFonts w:ascii="Comic Sans MS" w:eastAsia="Times New Roman" w:hAnsi="Comic Sans MS" w:cs="Arial"/>
            <w:color w:val="0000FF"/>
            <w:sz w:val="24"/>
            <w:szCs w:val="24"/>
            <w:u w:val="single"/>
            <w:lang w:eastAsia="fr-FR"/>
          </w:rPr>
          <w:t>http://www.next-up.org/pdf/Abeilles_Oiseaux_Hommes_La_destruction_de_le_nature_par_l_electrosmog_Ulrich_Warnke.pdf</w:t>
        </w:r>
      </w:hyperlink>
    </w:p>
    <w:p w:rsidR="00C6585D" w:rsidRPr="006D6FB2" w:rsidRDefault="00052E9D" w:rsidP="006D6FB2">
      <w:pPr>
        <w:spacing w:after="0" w:line="240" w:lineRule="auto"/>
        <w:rPr>
          <w:rFonts w:ascii="Comic Sans MS" w:eastAsia="Times New Roman" w:hAnsi="Comic Sans MS" w:cs="Arial"/>
          <w:sz w:val="24"/>
          <w:szCs w:val="24"/>
          <w:lang w:eastAsia="fr-FR"/>
        </w:rPr>
      </w:pPr>
      <w:hyperlink r:id="rId10" w:tgtFrame="_blank" w:history="1">
        <w:r w:rsidR="00C6585D" w:rsidRPr="006D6FB2">
          <w:rPr>
            <w:rFonts w:ascii="Comic Sans MS" w:eastAsia="Times New Roman" w:hAnsi="Comic Sans MS" w:cs="Arial"/>
            <w:color w:val="0000FF"/>
            <w:sz w:val="24"/>
            <w:szCs w:val="24"/>
            <w:u w:val="single"/>
            <w:lang w:eastAsia="fr-FR"/>
          </w:rPr>
          <w:t>https://www.youtube.com/watch?v=pO4M2QEWo3E</w:t>
        </w:r>
      </w:hyperlink>
    </w:p>
    <w:p w:rsidR="00C6585D" w:rsidRPr="006D6FB2" w:rsidRDefault="00052E9D" w:rsidP="006D6FB2">
      <w:pPr>
        <w:spacing w:after="0" w:line="240" w:lineRule="auto"/>
        <w:rPr>
          <w:rFonts w:ascii="Comic Sans MS" w:eastAsia="Times New Roman" w:hAnsi="Comic Sans MS" w:cs="Arial"/>
          <w:sz w:val="24"/>
          <w:szCs w:val="24"/>
          <w:lang w:eastAsia="fr-FR"/>
        </w:rPr>
      </w:pPr>
      <w:hyperlink r:id="rId11" w:tgtFrame="_blank" w:history="1">
        <w:r w:rsidR="00C6585D" w:rsidRPr="006D6FB2">
          <w:rPr>
            <w:rFonts w:ascii="Comic Sans MS" w:eastAsia="Times New Roman" w:hAnsi="Comic Sans MS" w:cs="Arial"/>
            <w:color w:val="0000FF"/>
            <w:sz w:val="24"/>
            <w:szCs w:val="24"/>
            <w:u w:val="single"/>
            <w:lang w:eastAsia="fr-FR"/>
          </w:rPr>
          <w:t>https://www.youtube.com/watch?v=leNHKxR1XDo</w:t>
        </w:r>
      </w:hyperlink>
    </w:p>
    <w:p w:rsidR="00C6585D" w:rsidRPr="006D6FB2" w:rsidRDefault="00C6585D" w:rsidP="006D6FB2">
      <w:pPr>
        <w:spacing w:after="0" w:line="240" w:lineRule="auto"/>
        <w:rPr>
          <w:rFonts w:ascii="Comic Sans MS" w:eastAsia="Times New Roman" w:hAnsi="Comic Sans MS" w:cs="Arial"/>
          <w:sz w:val="24"/>
          <w:szCs w:val="24"/>
          <w:lang w:eastAsia="fr-FR"/>
        </w:rPr>
      </w:pPr>
      <w:r w:rsidRPr="006D6FB2">
        <w:rPr>
          <w:rFonts w:ascii="Comic Sans MS" w:eastAsia="Times New Roman" w:hAnsi="Comic Sans MS" w:cs="Arial"/>
          <w:sz w:val="24"/>
          <w:szCs w:val="24"/>
          <w:lang w:eastAsia="fr-FR"/>
        </w:rPr>
        <w:t>LE SYNDROME DES MICRO-ONDES</w:t>
      </w:r>
    </w:p>
    <w:p w:rsidR="00C6585D" w:rsidRPr="006D6FB2" w:rsidRDefault="00052E9D" w:rsidP="006D6FB2">
      <w:pPr>
        <w:spacing w:after="0" w:line="240" w:lineRule="auto"/>
        <w:rPr>
          <w:rFonts w:ascii="Comic Sans MS" w:eastAsia="Times New Roman" w:hAnsi="Comic Sans MS" w:cs="Arial"/>
          <w:sz w:val="24"/>
          <w:szCs w:val="24"/>
          <w:lang w:eastAsia="fr-FR"/>
        </w:rPr>
      </w:pPr>
      <w:hyperlink r:id="rId12" w:tgtFrame="_blank" w:history="1">
        <w:r w:rsidR="00C6585D" w:rsidRPr="006D6FB2">
          <w:rPr>
            <w:rFonts w:ascii="Comic Sans MS" w:eastAsia="Times New Roman" w:hAnsi="Comic Sans MS" w:cs="Arial"/>
            <w:color w:val="0000FF"/>
            <w:sz w:val="24"/>
            <w:szCs w:val="24"/>
            <w:u w:val="single"/>
            <w:lang w:eastAsia="fr-FR"/>
          </w:rPr>
          <w:t>https://www.robindestoits.org/Le-Syndrome-des-Micro-ondes-dossier-scientifique_a228.html</w:t>
        </w:r>
      </w:hyperlink>
    </w:p>
    <w:p w:rsidR="00C6585D" w:rsidRPr="006D6FB2" w:rsidRDefault="00C6585D" w:rsidP="006D6FB2">
      <w:pPr>
        <w:spacing w:after="0" w:line="240" w:lineRule="auto"/>
        <w:rPr>
          <w:rFonts w:ascii="Comic Sans MS" w:eastAsia="Times New Roman" w:hAnsi="Comic Sans MS" w:cs="Arial"/>
          <w:sz w:val="24"/>
          <w:szCs w:val="24"/>
          <w:lang w:eastAsia="fr-FR"/>
        </w:rPr>
      </w:pPr>
      <w:r w:rsidRPr="006D6FB2">
        <w:rPr>
          <w:rFonts w:ascii="Comic Sans MS" w:eastAsia="Times New Roman" w:hAnsi="Comic Sans MS" w:cs="Arial"/>
          <w:sz w:val="24"/>
          <w:szCs w:val="24"/>
          <w:lang w:eastAsia="fr-FR"/>
        </w:rPr>
        <w:t xml:space="preserve">Le syndrome des micro-ondes est caractérisé par des mécanismes et des effets en phase d'alarme et de résistance : </w:t>
      </w:r>
      <w:r w:rsidRPr="006D6FB2">
        <w:rPr>
          <w:rFonts w:ascii="Comic Sans MS" w:eastAsia="Times New Roman" w:hAnsi="Comic Sans MS" w:cs="Arial"/>
          <w:sz w:val="24"/>
          <w:szCs w:val="24"/>
          <w:lang w:eastAsia="fr-FR"/>
        </w:rPr>
        <w:br/>
      </w:r>
      <w:r w:rsidRPr="006D6FB2">
        <w:rPr>
          <w:rFonts w:ascii="Comic Sans MS" w:eastAsia="Times New Roman" w:hAnsi="Comic Sans MS" w:cs="Arial"/>
          <w:sz w:val="24"/>
          <w:szCs w:val="24"/>
          <w:lang w:eastAsia="fr-FR"/>
        </w:rPr>
        <w:br/>
      </w:r>
      <w:r w:rsidRPr="006D6FB2">
        <w:rPr>
          <w:rFonts w:ascii="Comic Sans MS" w:eastAsia="Times New Roman" w:hAnsi="Comic Sans MS" w:cs="Arial"/>
          <w:b/>
          <w:bCs/>
          <w:sz w:val="24"/>
          <w:szCs w:val="24"/>
          <w:lang w:eastAsia="fr-FR"/>
        </w:rPr>
        <w:t>1er cas</w:t>
      </w:r>
      <w:r w:rsidRPr="006D6FB2">
        <w:rPr>
          <w:rFonts w:ascii="Comic Sans MS" w:eastAsia="Times New Roman" w:hAnsi="Comic Sans MS" w:cs="Arial"/>
          <w:sz w:val="24"/>
          <w:szCs w:val="24"/>
          <w:lang w:eastAsia="fr-FR"/>
        </w:rPr>
        <w:t xml:space="preserve">, la phase d’alarme : Le cerveau soumis à une stimulation ponctuelle de rayonnements électromagnétiques artificiels de type micro-ondes déclenche des réactions spécifiques de l’organisme impliquant des réponses neuronales, neuroendocrines, métaboliques et comportementales. </w:t>
      </w:r>
      <w:r w:rsidRPr="006D6FB2">
        <w:rPr>
          <w:rFonts w:ascii="Comic Sans MS" w:eastAsia="Times New Roman" w:hAnsi="Comic Sans MS" w:cs="Arial"/>
          <w:sz w:val="24"/>
          <w:szCs w:val="24"/>
          <w:lang w:eastAsia="fr-FR"/>
        </w:rPr>
        <w:br/>
      </w:r>
      <w:r w:rsidRPr="006D6FB2">
        <w:rPr>
          <w:rFonts w:ascii="Comic Sans MS" w:eastAsia="Times New Roman" w:hAnsi="Comic Sans MS" w:cs="Arial"/>
          <w:sz w:val="24"/>
          <w:szCs w:val="24"/>
          <w:lang w:eastAsia="fr-FR"/>
        </w:rPr>
        <w:br/>
        <w:t xml:space="preserve">A – Ces réponses se classent dans le schéma général d’adaptation au stress d’un individu, ceci de manière plus ou moins adaptée. </w:t>
      </w:r>
    </w:p>
    <w:p w:rsidR="00C6585D" w:rsidRPr="006D6FB2" w:rsidRDefault="00C6585D" w:rsidP="006D6FB2">
      <w:pPr>
        <w:spacing w:after="0" w:line="240" w:lineRule="auto"/>
        <w:rPr>
          <w:rFonts w:ascii="Comic Sans MS" w:eastAsia="Times New Roman" w:hAnsi="Comic Sans MS" w:cs="Arial"/>
          <w:sz w:val="24"/>
          <w:szCs w:val="24"/>
          <w:lang w:eastAsia="fr-FR"/>
        </w:rPr>
      </w:pPr>
      <w:r w:rsidRPr="006D6FB2">
        <w:rPr>
          <w:rFonts w:ascii="Comic Sans MS" w:eastAsia="Times New Roman" w:hAnsi="Comic Sans MS" w:cs="Arial"/>
          <w:sz w:val="24"/>
          <w:szCs w:val="24"/>
          <w:lang w:eastAsia="fr-FR"/>
        </w:rPr>
        <w:t xml:space="preserve">B – La prise en charge de l’élément stresseur (l’irradiation) se réalise par : </w:t>
      </w:r>
      <w:r w:rsidRPr="006D6FB2">
        <w:rPr>
          <w:rFonts w:ascii="Comic Sans MS" w:eastAsia="Times New Roman" w:hAnsi="Comic Sans MS" w:cs="Arial"/>
          <w:sz w:val="24"/>
          <w:szCs w:val="24"/>
          <w:lang w:eastAsia="fr-FR"/>
        </w:rPr>
        <w:br/>
      </w:r>
      <w:r w:rsidRPr="006D6FB2">
        <w:rPr>
          <w:rFonts w:ascii="Comic Sans MS" w:eastAsia="Times New Roman" w:hAnsi="Comic Sans MS" w:cs="Arial"/>
          <w:sz w:val="24"/>
          <w:szCs w:val="24"/>
          <w:lang w:eastAsia="fr-FR"/>
        </w:rPr>
        <w:br/>
        <w:t xml:space="preserve">- le Système Nerveux Central (SNC), </w:t>
      </w:r>
      <w:r w:rsidRPr="006D6FB2">
        <w:rPr>
          <w:rFonts w:ascii="Comic Sans MS" w:eastAsia="Times New Roman" w:hAnsi="Comic Sans MS" w:cs="Arial"/>
          <w:sz w:val="24"/>
          <w:szCs w:val="24"/>
          <w:lang w:eastAsia="fr-FR"/>
        </w:rPr>
        <w:br/>
        <w:t xml:space="preserve">- le Système Nerveux Périphérique (SNP), </w:t>
      </w:r>
      <w:r w:rsidRPr="006D6FB2">
        <w:rPr>
          <w:rFonts w:ascii="Comic Sans MS" w:eastAsia="Times New Roman" w:hAnsi="Comic Sans MS" w:cs="Arial"/>
          <w:sz w:val="24"/>
          <w:szCs w:val="24"/>
          <w:lang w:eastAsia="fr-FR"/>
        </w:rPr>
        <w:br/>
        <w:t xml:space="preserve">- le Système Endocrinien (SE). </w:t>
      </w:r>
      <w:r w:rsidRPr="006D6FB2">
        <w:rPr>
          <w:rFonts w:ascii="Comic Sans MS" w:eastAsia="Times New Roman" w:hAnsi="Comic Sans MS" w:cs="Arial"/>
          <w:sz w:val="24"/>
          <w:szCs w:val="24"/>
          <w:lang w:eastAsia="fr-FR"/>
        </w:rPr>
        <w:br/>
      </w:r>
      <w:r w:rsidRPr="006D6FB2">
        <w:rPr>
          <w:rFonts w:ascii="Comic Sans MS" w:eastAsia="Times New Roman" w:hAnsi="Comic Sans MS" w:cs="Arial"/>
          <w:sz w:val="24"/>
          <w:szCs w:val="24"/>
          <w:lang w:eastAsia="fr-FR"/>
        </w:rPr>
        <w:br/>
        <w:t xml:space="preserve">Ces réponses se divisent en 3 stades : </w:t>
      </w:r>
      <w:r w:rsidRPr="006D6FB2">
        <w:rPr>
          <w:rFonts w:ascii="Comic Sans MS" w:eastAsia="Times New Roman" w:hAnsi="Comic Sans MS" w:cs="Arial"/>
          <w:sz w:val="24"/>
          <w:szCs w:val="24"/>
          <w:lang w:eastAsia="fr-FR"/>
        </w:rPr>
        <w:br/>
        <w:t xml:space="preserve">1 – Réception du stresseur par les organes sensoriels et leurs innervations afférentes. </w:t>
      </w:r>
      <w:r w:rsidRPr="006D6FB2">
        <w:rPr>
          <w:rFonts w:ascii="Comic Sans MS" w:eastAsia="Times New Roman" w:hAnsi="Comic Sans MS" w:cs="Arial"/>
          <w:sz w:val="24"/>
          <w:szCs w:val="24"/>
          <w:lang w:eastAsia="fr-FR"/>
        </w:rPr>
        <w:br/>
        <w:t xml:space="preserve">2 – Programmation de la réaction au stress au niveau du cortex et du Système Limbique (SL) (amygdale, bulbe olfactif, hippocampe, septum, corps mamillaire...). </w:t>
      </w:r>
      <w:r w:rsidRPr="006D6FB2">
        <w:rPr>
          <w:rFonts w:ascii="Comic Sans MS" w:eastAsia="Times New Roman" w:hAnsi="Comic Sans MS" w:cs="Arial"/>
          <w:sz w:val="24"/>
          <w:szCs w:val="24"/>
          <w:lang w:eastAsia="fr-FR"/>
        </w:rPr>
        <w:lastRenderedPageBreak/>
        <w:t xml:space="preserve">Le couple Cortex/SL est un système d'analyse comparative utilisant comme banque de données des “souvenirs” issus d'expériences. Ainsi, le cerveau compare la situation nouvelle à des expériences passées afin d'élaborer une réponse adaptée. </w:t>
      </w:r>
      <w:r w:rsidRPr="006D6FB2">
        <w:rPr>
          <w:rFonts w:ascii="Comic Sans MS" w:eastAsia="Times New Roman" w:hAnsi="Comic Sans MS" w:cs="Arial"/>
          <w:sz w:val="24"/>
          <w:szCs w:val="24"/>
          <w:lang w:eastAsia="fr-FR"/>
        </w:rPr>
        <w:br/>
        <w:t xml:space="preserve">3 – Déclenchement de la réponse de l'organisme via l'amygdale et l'hippocampe qui agissent sur l'hypothalamus et la formation réticulée du tronc cérébral afin d'activer le Système Nerveux Végétatif (SNV) et le SE (glandes surrénales). L’amplitude de l’alarme est régulée par le Système Limbique (SL). </w:t>
      </w:r>
      <w:r w:rsidRPr="006D6FB2">
        <w:rPr>
          <w:rFonts w:ascii="Comic Sans MS" w:eastAsia="Times New Roman" w:hAnsi="Comic Sans MS" w:cs="Arial"/>
          <w:sz w:val="24"/>
          <w:szCs w:val="24"/>
          <w:lang w:eastAsia="fr-FR"/>
        </w:rPr>
        <w:br/>
      </w:r>
      <w:r w:rsidRPr="006D6FB2">
        <w:rPr>
          <w:rFonts w:ascii="Comic Sans MS" w:eastAsia="Times New Roman" w:hAnsi="Comic Sans MS" w:cs="Arial"/>
          <w:sz w:val="24"/>
          <w:szCs w:val="24"/>
          <w:lang w:eastAsia="fr-FR"/>
        </w:rPr>
        <w:br/>
      </w:r>
      <w:r w:rsidRPr="006D6FB2">
        <w:rPr>
          <w:rFonts w:ascii="Comic Sans MS" w:eastAsia="Times New Roman" w:hAnsi="Comic Sans MS" w:cs="Arial"/>
          <w:b/>
          <w:bCs/>
          <w:sz w:val="24"/>
          <w:szCs w:val="24"/>
          <w:lang w:eastAsia="fr-FR"/>
        </w:rPr>
        <w:t>2ème cas</w:t>
      </w:r>
      <w:r w:rsidRPr="006D6FB2">
        <w:rPr>
          <w:rFonts w:ascii="Comic Sans MS" w:eastAsia="Times New Roman" w:hAnsi="Comic Sans MS" w:cs="Arial"/>
          <w:sz w:val="24"/>
          <w:szCs w:val="24"/>
          <w:lang w:eastAsia="fr-FR"/>
        </w:rPr>
        <w:t xml:space="preserve">, la phase de résistance : Suite à la phase d’alarme, si l’exposition à l’élément stresseur persiste même à faibles doses (ex : irradiation par les antennes relais) ou devient chronique (ex : irradiation d'un utilisateurs en addiction au téléphone mobile qui ne respecte pas l’autorégulation du corps par rapport à l’indice DAS de son mobile), il résulte que l’hypothalamus, etc ... vont analyser ces stress constants et activer la sécrétion des diverses hormones, ... </w:t>
      </w:r>
      <w:r w:rsidRPr="006D6FB2">
        <w:rPr>
          <w:rFonts w:ascii="Comic Sans MS" w:eastAsia="Times New Roman" w:hAnsi="Comic Sans MS" w:cs="Arial"/>
          <w:sz w:val="24"/>
          <w:szCs w:val="24"/>
          <w:lang w:eastAsia="fr-FR"/>
        </w:rPr>
        <w:br/>
      </w:r>
      <w:r w:rsidRPr="006D6FB2">
        <w:rPr>
          <w:rFonts w:ascii="Comic Sans MS" w:eastAsia="Times New Roman" w:hAnsi="Comic Sans MS" w:cs="Arial"/>
          <w:sz w:val="24"/>
          <w:szCs w:val="24"/>
          <w:lang w:eastAsia="fr-FR"/>
        </w:rPr>
        <w:br/>
        <w:t xml:space="preserve">Malheureusement, en règle générale l’humain soumis à ce type de rayonnements artificiels ne possède pas dans son "répertoire cognitif" de stratégie préétablie pour se défendre efficacement contre ce type d’agression, donc la stimulation hypothalamique entraîne une réponse générale stéréotypée inappropriée à ce type d’agression, ... ce qui souvent en accroît l'impact négatif, (voir </w:t>
      </w:r>
    </w:p>
    <w:p w:rsidR="00C6585D" w:rsidRPr="006D6FB2" w:rsidRDefault="00052E9D" w:rsidP="006D6FB2">
      <w:pPr>
        <w:spacing w:after="0" w:line="240" w:lineRule="auto"/>
        <w:rPr>
          <w:rFonts w:ascii="Comic Sans MS" w:eastAsia="Times New Roman" w:hAnsi="Comic Sans MS" w:cs="Arial"/>
          <w:sz w:val="24"/>
          <w:szCs w:val="24"/>
          <w:lang w:eastAsia="fr-FR"/>
        </w:rPr>
      </w:pPr>
      <w:hyperlink r:id="rId13" w:tgtFrame="_blank" w:history="1">
        <w:r w:rsidR="00C6585D" w:rsidRPr="006D6FB2">
          <w:rPr>
            <w:rFonts w:ascii="Comic Sans MS" w:eastAsia="Times New Roman" w:hAnsi="Comic Sans MS" w:cs="Arial"/>
            <w:color w:val="0000FF"/>
            <w:sz w:val="24"/>
            <w:szCs w:val="24"/>
            <w:u w:val="single"/>
            <w:lang w:eastAsia="fr-FR"/>
          </w:rPr>
          <w:t>https://www.robindestoits.org/Lettre-du-Criirem-au-Minsitre-de-la-Sante-au-sujet-des-CEM-des-antennes-relais-exposant-les-enfants-d-un-college-de_a466.html</w:t>
        </w:r>
      </w:hyperlink>
      <w:r w:rsidR="00C6585D" w:rsidRPr="006D6FB2">
        <w:rPr>
          <w:rFonts w:ascii="Comic Sans MS" w:eastAsia="Times New Roman" w:hAnsi="Comic Sans MS" w:cs="Arial"/>
          <w:sz w:val="24"/>
          <w:szCs w:val="24"/>
          <w:lang w:eastAsia="fr-FR"/>
        </w:rPr>
        <w:t>)</w:t>
      </w:r>
      <w:r w:rsidR="00C6585D" w:rsidRPr="006D6FB2">
        <w:rPr>
          <w:rFonts w:ascii="Comic Sans MS" w:eastAsia="Times New Roman" w:hAnsi="Comic Sans MS" w:cs="Arial"/>
          <w:sz w:val="24"/>
          <w:szCs w:val="24"/>
          <w:lang w:eastAsia="fr-FR"/>
        </w:rPr>
        <w:br/>
      </w:r>
      <w:r w:rsidR="00C6585D" w:rsidRPr="006D6FB2">
        <w:rPr>
          <w:rFonts w:ascii="Comic Sans MS" w:eastAsia="Times New Roman" w:hAnsi="Comic Sans MS" w:cs="Arial"/>
          <w:sz w:val="24"/>
          <w:szCs w:val="24"/>
          <w:lang w:eastAsia="fr-FR"/>
        </w:rPr>
        <w:br/>
        <w:t xml:space="preserve">- </w:t>
      </w:r>
      <w:r w:rsidR="00C6585D" w:rsidRPr="006D6FB2">
        <w:rPr>
          <w:rFonts w:ascii="Comic Sans MS" w:eastAsia="Times New Roman" w:hAnsi="Comic Sans MS" w:cs="Arial"/>
          <w:b/>
          <w:bCs/>
          <w:sz w:val="24"/>
          <w:szCs w:val="24"/>
          <w:lang w:eastAsia="fr-FR"/>
        </w:rPr>
        <w:t>Concernant le métabolisme de certaines personnes</w:t>
      </w:r>
      <w:r w:rsidR="00C6585D" w:rsidRPr="006D6FB2">
        <w:rPr>
          <w:rFonts w:ascii="Comic Sans MS" w:eastAsia="Times New Roman" w:hAnsi="Comic Sans MS" w:cs="Arial"/>
          <w:sz w:val="24"/>
          <w:szCs w:val="24"/>
          <w:lang w:eastAsia="fr-FR"/>
        </w:rPr>
        <w:t xml:space="preserve"> cela va bien “se passer ” temporairement pendant une période pouvant atteindre quelques jours à plusieurs décennies, néanmoins leurs capital santé est tout de même rapidement hypothéqué. Des pathologies “habituelles” apparaissant vers le troisième âge, risquent d’apparaître précocement telle que la maladie d ’Alzheimer. </w:t>
      </w:r>
      <w:r w:rsidR="00C6585D" w:rsidRPr="006D6FB2">
        <w:rPr>
          <w:rFonts w:ascii="Comic Sans MS" w:eastAsia="Times New Roman" w:hAnsi="Comic Sans MS" w:cs="Arial"/>
          <w:sz w:val="24"/>
          <w:szCs w:val="24"/>
          <w:lang w:eastAsia="fr-FR"/>
        </w:rPr>
        <w:br/>
        <w:t xml:space="preserve">- </w:t>
      </w:r>
      <w:r w:rsidR="00C6585D" w:rsidRPr="006D6FB2">
        <w:rPr>
          <w:rFonts w:ascii="Comic Sans MS" w:eastAsia="Times New Roman" w:hAnsi="Comic Sans MS" w:cs="Arial"/>
          <w:b/>
          <w:bCs/>
          <w:sz w:val="24"/>
          <w:szCs w:val="24"/>
          <w:lang w:eastAsia="fr-FR"/>
        </w:rPr>
        <w:t>Concernant le métabolisme de toutes les personnes en états de faiblesses</w:t>
      </w:r>
      <w:r w:rsidR="00C6585D" w:rsidRPr="006D6FB2">
        <w:rPr>
          <w:rFonts w:ascii="Comic Sans MS" w:eastAsia="Times New Roman" w:hAnsi="Comic Sans MS" w:cs="Arial"/>
          <w:sz w:val="24"/>
          <w:szCs w:val="24"/>
          <w:lang w:eastAsia="fr-FR"/>
        </w:rPr>
        <w:t xml:space="preserve"> (malades, âgées), fœtus, bébés, etc ..., il se produit un épuisement rapide et une dérégulation de tous les systèmes nerveux et endocrinien, donc de l’ensemble du système immunitaire. L’organisme étant "dépassé", l'épuisement est atteint, de plus cet état est un terrain favorable à des sécrétions élevées en glucocorticoïdes qui ont un effet suppresseur sur l'immunité, ... </w:t>
      </w:r>
      <w:r w:rsidR="00C6585D" w:rsidRPr="006D6FB2">
        <w:rPr>
          <w:rFonts w:ascii="Comic Sans MS" w:eastAsia="Times New Roman" w:hAnsi="Comic Sans MS" w:cs="Arial"/>
          <w:sz w:val="24"/>
          <w:szCs w:val="24"/>
          <w:lang w:eastAsia="fr-FR"/>
        </w:rPr>
        <w:br/>
        <w:t xml:space="preserve">Ceci va favoriser (être co-promoteur) et déclencher l’apparition d’un certains nombres de pathologies connues, c’est l’aboutissement de ce mécanisme que l’on appelle le syndrome des micro-ondes. </w:t>
      </w:r>
      <w:r w:rsidR="00C6585D" w:rsidRPr="006D6FB2">
        <w:rPr>
          <w:rFonts w:ascii="Comic Sans MS" w:eastAsia="Times New Roman" w:hAnsi="Comic Sans MS" w:cs="Arial"/>
          <w:sz w:val="24"/>
          <w:szCs w:val="24"/>
          <w:lang w:eastAsia="fr-FR"/>
        </w:rPr>
        <w:br/>
      </w:r>
      <w:r w:rsidR="00C6585D" w:rsidRPr="006D6FB2">
        <w:rPr>
          <w:rFonts w:ascii="Comic Sans MS" w:eastAsia="Times New Roman" w:hAnsi="Comic Sans MS" w:cs="Arial"/>
          <w:sz w:val="24"/>
          <w:szCs w:val="24"/>
          <w:lang w:eastAsia="fr-FR"/>
        </w:rPr>
        <w:br/>
      </w:r>
      <w:r w:rsidR="00C6585D" w:rsidRPr="006D6FB2">
        <w:rPr>
          <w:rFonts w:ascii="Comic Sans MS" w:eastAsia="Times New Roman" w:hAnsi="Comic Sans MS" w:cs="Arial"/>
          <w:b/>
          <w:bCs/>
          <w:sz w:val="24"/>
          <w:szCs w:val="24"/>
          <w:lang w:eastAsia="fr-FR"/>
        </w:rPr>
        <w:t>Pathologies courantes résultantes du syndrome des micro-ondes</w:t>
      </w:r>
      <w:r w:rsidR="00C6585D" w:rsidRPr="006D6FB2">
        <w:rPr>
          <w:rFonts w:ascii="Comic Sans MS" w:eastAsia="Times New Roman" w:hAnsi="Comic Sans MS" w:cs="Arial"/>
          <w:sz w:val="24"/>
          <w:szCs w:val="24"/>
          <w:lang w:eastAsia="fr-FR"/>
        </w:rPr>
        <w:t xml:space="preserve"> (liste non exhaustive) : </w:t>
      </w:r>
      <w:r w:rsidR="00C6585D" w:rsidRPr="006D6FB2">
        <w:rPr>
          <w:rFonts w:ascii="Comic Sans MS" w:eastAsia="Times New Roman" w:hAnsi="Comic Sans MS" w:cs="Arial"/>
          <w:sz w:val="24"/>
          <w:szCs w:val="24"/>
          <w:lang w:eastAsia="fr-FR"/>
        </w:rPr>
        <w:br/>
      </w:r>
      <w:r w:rsidR="00C6585D" w:rsidRPr="006D6FB2">
        <w:rPr>
          <w:rFonts w:ascii="Comic Sans MS" w:eastAsia="Times New Roman" w:hAnsi="Comic Sans MS" w:cs="Arial"/>
          <w:sz w:val="24"/>
          <w:szCs w:val="24"/>
          <w:lang w:eastAsia="fr-FR"/>
        </w:rPr>
        <w:br/>
      </w:r>
      <w:r w:rsidR="00C6585D" w:rsidRPr="006D6FB2">
        <w:rPr>
          <w:rFonts w:ascii="Comic Sans MS" w:eastAsia="Times New Roman" w:hAnsi="Comic Sans MS" w:cs="Arial"/>
          <w:sz w:val="24"/>
          <w:szCs w:val="24"/>
          <w:lang w:eastAsia="fr-FR"/>
        </w:rPr>
        <w:lastRenderedPageBreak/>
        <w:t xml:space="preserve">- Syndrome dystonique cardiovasculaire : bradycardie, tachycardie, hyper/hypotension, athérosclérose ... </w:t>
      </w:r>
      <w:r w:rsidR="00C6585D" w:rsidRPr="006D6FB2">
        <w:rPr>
          <w:rFonts w:ascii="Comic Sans MS" w:eastAsia="Times New Roman" w:hAnsi="Comic Sans MS" w:cs="Arial"/>
          <w:sz w:val="24"/>
          <w:szCs w:val="24"/>
          <w:lang w:eastAsia="fr-FR"/>
        </w:rPr>
        <w:br/>
        <w:t xml:space="preserve">- Syndrome diencéphalique chronique : somnolence, insomnie, difficultés de concentration, vertiges, troubles sensoriels, pertes de concentration, fatigue chronique. </w:t>
      </w:r>
      <w:r w:rsidR="00C6585D" w:rsidRPr="006D6FB2">
        <w:rPr>
          <w:rFonts w:ascii="Comic Sans MS" w:eastAsia="Times New Roman" w:hAnsi="Comic Sans MS" w:cs="Arial"/>
          <w:sz w:val="24"/>
          <w:szCs w:val="24"/>
          <w:lang w:eastAsia="fr-FR"/>
        </w:rPr>
        <w:br/>
        <w:t xml:space="preserve">- Syndrome asthénique chronique : fatigabilité, nausées, céphalées, anorexie, irritabilité, stress, dépression, suicide. </w:t>
      </w:r>
      <w:r w:rsidR="00C6585D" w:rsidRPr="006D6FB2">
        <w:rPr>
          <w:rFonts w:ascii="Comic Sans MS" w:eastAsia="Times New Roman" w:hAnsi="Comic Sans MS" w:cs="Arial"/>
          <w:sz w:val="24"/>
          <w:szCs w:val="24"/>
          <w:lang w:eastAsia="fr-FR"/>
        </w:rPr>
        <w:br/>
        <w:t xml:space="preserve">- Pathologies cancéreuses : leucémies, mélanome, cancers du sein, ... </w:t>
      </w:r>
      <w:r w:rsidR="00C6585D" w:rsidRPr="006D6FB2">
        <w:rPr>
          <w:rFonts w:ascii="Comic Sans MS" w:eastAsia="Times New Roman" w:hAnsi="Comic Sans MS" w:cs="Arial"/>
          <w:sz w:val="24"/>
          <w:szCs w:val="24"/>
          <w:lang w:eastAsia="fr-FR"/>
        </w:rPr>
        <w:br/>
        <w:t xml:space="preserve">- Pathologies dermatologiques : irruptions cutanées diverses, dermatites, dermatoses, eczéma, psoriasis ... </w:t>
      </w:r>
      <w:r w:rsidR="00C6585D" w:rsidRPr="006D6FB2">
        <w:rPr>
          <w:rFonts w:ascii="Comic Sans MS" w:eastAsia="Times New Roman" w:hAnsi="Comic Sans MS" w:cs="Arial"/>
          <w:sz w:val="24"/>
          <w:szCs w:val="24"/>
          <w:lang w:eastAsia="fr-FR"/>
        </w:rPr>
        <w:br/>
        <w:t xml:space="preserve">- Pathologies dopaminergiques : parkinson, les jambes sans repos, perte de sensibilité des 4 membres, bras serrés au réveil, crampes dans les membres, ... </w:t>
      </w:r>
      <w:r w:rsidR="00C6585D" w:rsidRPr="006D6FB2">
        <w:rPr>
          <w:rFonts w:ascii="Comic Sans MS" w:eastAsia="Times New Roman" w:hAnsi="Comic Sans MS" w:cs="Arial"/>
          <w:sz w:val="24"/>
          <w:szCs w:val="24"/>
          <w:lang w:eastAsia="fr-FR"/>
        </w:rPr>
        <w:br/>
        <w:t xml:space="preserve">- Pathologies immunitaires: modification de la formule sanguine (taux élevé de lymphocytes), etc ... </w:t>
      </w:r>
    </w:p>
    <w:p w:rsidR="00C6585D" w:rsidRPr="006D6FB2" w:rsidRDefault="00C6585D" w:rsidP="006D6FB2">
      <w:pPr>
        <w:spacing w:after="0" w:line="240" w:lineRule="auto"/>
        <w:rPr>
          <w:rFonts w:ascii="Comic Sans MS" w:eastAsia="Times New Roman" w:hAnsi="Comic Sans MS" w:cs="Arial"/>
          <w:sz w:val="24"/>
          <w:szCs w:val="24"/>
          <w:lang w:eastAsia="fr-FR"/>
        </w:rPr>
      </w:pPr>
      <w:r w:rsidRPr="006D6FB2">
        <w:rPr>
          <w:rFonts w:ascii="Comic Sans MS" w:eastAsia="Times New Roman" w:hAnsi="Comic Sans MS" w:cs="Arial"/>
          <w:sz w:val="24"/>
          <w:szCs w:val="24"/>
          <w:lang w:eastAsia="fr-FR"/>
        </w:rPr>
        <w:t xml:space="preserve">– Symptôme d'hypersensibilité : préalablement attribué à une perturbation psychologique ! </w:t>
      </w:r>
      <w:r w:rsidRPr="006D6FB2">
        <w:rPr>
          <w:rFonts w:ascii="Comic Sans MS" w:eastAsia="Times New Roman" w:hAnsi="Comic Sans MS" w:cs="Arial"/>
          <w:sz w:val="24"/>
          <w:szCs w:val="24"/>
          <w:lang w:eastAsia="fr-FR"/>
        </w:rPr>
        <w:br/>
        <w:t xml:space="preserve">- Pathologie pré et post-natale : forte prématurité (souvent avant ou vers l’âge gestationnel), fœtopathies “toxiques”, fausses couches, retard de croissance, biométriques, modification du génotype, puis modification pubertaires (dont baisse QI associé à l'ouverture de la BHE (barrière hémato-encéphalique)). </w:t>
      </w:r>
      <w:r w:rsidRPr="006D6FB2">
        <w:rPr>
          <w:rFonts w:ascii="Comic Sans MS" w:eastAsia="Times New Roman" w:hAnsi="Comic Sans MS" w:cs="Arial"/>
          <w:sz w:val="24"/>
          <w:szCs w:val="24"/>
          <w:lang w:eastAsia="fr-FR"/>
        </w:rPr>
        <w:br/>
        <w:t xml:space="preserve">- Pathologie procréative : Diminution drastique du sperme (infertilité)... </w:t>
      </w:r>
      <w:r w:rsidRPr="006D6FB2">
        <w:rPr>
          <w:rFonts w:ascii="Comic Sans MS" w:eastAsia="Times New Roman" w:hAnsi="Comic Sans MS" w:cs="Arial"/>
          <w:sz w:val="24"/>
          <w:szCs w:val="24"/>
          <w:lang w:eastAsia="fr-FR"/>
        </w:rPr>
        <w:br/>
        <w:t xml:space="preserve">- Pathologie hypogonadisme : Hormone testostérone, Diminution drastique de la libido. </w:t>
      </w:r>
      <w:r w:rsidRPr="006D6FB2">
        <w:rPr>
          <w:rFonts w:ascii="Comic Sans MS" w:eastAsia="Times New Roman" w:hAnsi="Comic Sans MS" w:cs="Arial"/>
          <w:sz w:val="24"/>
          <w:szCs w:val="24"/>
          <w:lang w:eastAsia="fr-FR"/>
        </w:rPr>
        <w:br/>
        <w:t xml:space="preserve">- Pathologie cerveau : Tumeurs, Ouverture de la BHE (Barrière Hémato-Encéphalique), perturbation de l’électroencéphalogramme, ... </w:t>
      </w:r>
      <w:r w:rsidRPr="006D6FB2">
        <w:rPr>
          <w:rFonts w:ascii="Comic Sans MS" w:eastAsia="Times New Roman" w:hAnsi="Comic Sans MS" w:cs="Arial"/>
          <w:sz w:val="24"/>
          <w:szCs w:val="24"/>
          <w:lang w:eastAsia="fr-FR"/>
        </w:rPr>
        <w:br/>
        <w:t xml:space="preserve">- Pathologies courantes : perturbations auditives, visuelles, saignements de nez, commissures des lèvres blessées, saignements de gencives, fibromyalgie, allergies, asthme, névralgies dentaires, etc ... </w:t>
      </w:r>
      <w:r w:rsidRPr="006D6FB2">
        <w:rPr>
          <w:rFonts w:ascii="Comic Sans MS" w:eastAsia="Times New Roman" w:hAnsi="Comic Sans MS" w:cs="Arial"/>
          <w:sz w:val="24"/>
          <w:szCs w:val="24"/>
          <w:lang w:eastAsia="fr-FR"/>
        </w:rPr>
        <w:br/>
        <w:t xml:space="preserve">- Pathologies psychiques : indifférence, introversion, passivité, résignation, dépression et anorexie mentale, ... suicide, ... et activité cérébrale (contrôle comportemental). </w:t>
      </w:r>
      <w:r w:rsidRPr="006D6FB2">
        <w:rPr>
          <w:rFonts w:ascii="Comic Sans MS" w:eastAsia="Times New Roman" w:hAnsi="Comic Sans MS" w:cs="Arial"/>
          <w:sz w:val="24"/>
          <w:szCs w:val="24"/>
          <w:lang w:eastAsia="fr-FR"/>
        </w:rPr>
        <w:br/>
        <w:t xml:space="preserve">- Troubles du comportement (socio-professionnel) : irritabilité, inconfort, et ... risque d'accident accru, stress, dépression, suicide. </w:t>
      </w:r>
    </w:p>
    <w:p w:rsidR="006D6FB2" w:rsidRDefault="006D6FB2" w:rsidP="006D6FB2">
      <w:pPr>
        <w:spacing w:after="0" w:line="240" w:lineRule="auto"/>
        <w:rPr>
          <w:rFonts w:ascii="Comic Sans MS" w:eastAsia="Times New Roman" w:hAnsi="Comic Sans MS" w:cs="Arial"/>
          <w:sz w:val="24"/>
          <w:szCs w:val="24"/>
          <w:lang w:eastAsia="fr-FR"/>
        </w:rPr>
      </w:pPr>
    </w:p>
    <w:p w:rsidR="00C6585D" w:rsidRPr="006D6FB2" w:rsidRDefault="00C6585D" w:rsidP="006D6FB2">
      <w:pPr>
        <w:spacing w:after="0" w:line="240" w:lineRule="auto"/>
        <w:rPr>
          <w:rFonts w:ascii="Comic Sans MS" w:eastAsia="Times New Roman" w:hAnsi="Comic Sans MS" w:cs="Arial"/>
          <w:b/>
          <w:sz w:val="24"/>
          <w:szCs w:val="24"/>
          <w:lang w:eastAsia="fr-FR"/>
        </w:rPr>
      </w:pPr>
      <w:r w:rsidRPr="006D6FB2">
        <w:rPr>
          <w:rFonts w:ascii="Comic Sans MS" w:eastAsia="Times New Roman" w:hAnsi="Comic Sans MS" w:cs="Arial"/>
          <w:b/>
          <w:sz w:val="24"/>
          <w:szCs w:val="24"/>
          <w:lang w:eastAsia="fr-FR"/>
        </w:rPr>
        <w:t>Ne confondons pas "progrès technoscientifique" et "PROGRES SOCIAL ET HUMAIN"</w:t>
      </w:r>
    </w:p>
    <w:p w:rsidR="00CB44D4" w:rsidRPr="006D6FB2" w:rsidRDefault="00CB44D4" w:rsidP="006D6FB2">
      <w:pPr>
        <w:spacing w:after="0"/>
        <w:rPr>
          <w:rFonts w:ascii="Comic Sans MS" w:hAnsi="Comic Sans MS"/>
          <w:sz w:val="24"/>
          <w:szCs w:val="24"/>
        </w:rPr>
      </w:pPr>
    </w:p>
    <w:sectPr w:rsidR="00CB44D4" w:rsidRPr="006D6FB2" w:rsidSect="00E8496E">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B05F0"/>
    <w:multiLevelType w:val="multilevel"/>
    <w:tmpl w:val="03C85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B64CF"/>
    <w:multiLevelType w:val="multilevel"/>
    <w:tmpl w:val="53484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73321D"/>
    <w:multiLevelType w:val="multilevel"/>
    <w:tmpl w:val="78D8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3565DD"/>
    <w:multiLevelType w:val="multilevel"/>
    <w:tmpl w:val="6E5A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8F0E97"/>
    <w:multiLevelType w:val="multilevel"/>
    <w:tmpl w:val="E88A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8306F5"/>
    <w:multiLevelType w:val="multilevel"/>
    <w:tmpl w:val="06960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6777BD"/>
    <w:multiLevelType w:val="multilevel"/>
    <w:tmpl w:val="E2124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4"/>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E8496E"/>
    <w:rsid w:val="00052E9D"/>
    <w:rsid w:val="006410DD"/>
    <w:rsid w:val="006D6FB2"/>
    <w:rsid w:val="00774218"/>
    <w:rsid w:val="008977F1"/>
    <w:rsid w:val="00AD418E"/>
    <w:rsid w:val="00C30DC7"/>
    <w:rsid w:val="00C6585D"/>
    <w:rsid w:val="00CB44D4"/>
    <w:rsid w:val="00E8496E"/>
    <w:rsid w:val="00F7079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4D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849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496E"/>
    <w:rPr>
      <w:rFonts w:ascii="Tahoma" w:hAnsi="Tahoma" w:cs="Tahoma"/>
      <w:sz w:val="16"/>
      <w:szCs w:val="16"/>
    </w:rPr>
  </w:style>
  <w:style w:type="character" w:styleId="Accentuation">
    <w:name w:val="Emphasis"/>
    <w:basedOn w:val="Policepardfaut"/>
    <w:uiPriority w:val="20"/>
    <w:qFormat/>
    <w:rsid w:val="00C6585D"/>
    <w:rPr>
      <w:i/>
      <w:iCs/>
    </w:rPr>
  </w:style>
  <w:style w:type="character" w:styleId="lev">
    <w:name w:val="Strong"/>
    <w:basedOn w:val="Policepardfaut"/>
    <w:uiPriority w:val="22"/>
    <w:qFormat/>
    <w:rsid w:val="00C6585D"/>
    <w:rPr>
      <w:b/>
      <w:bCs/>
    </w:rPr>
  </w:style>
  <w:style w:type="character" w:styleId="Lienhypertexte">
    <w:name w:val="Hyperlink"/>
    <w:basedOn w:val="Policepardfaut"/>
    <w:uiPriority w:val="99"/>
    <w:semiHidden/>
    <w:unhideWhenUsed/>
    <w:rsid w:val="00C6585D"/>
    <w:rPr>
      <w:color w:val="0000FF"/>
      <w:u w:val="single"/>
    </w:rPr>
  </w:style>
</w:styles>
</file>

<file path=word/webSettings.xml><?xml version="1.0" encoding="utf-8"?>
<w:webSettings xmlns:r="http://schemas.openxmlformats.org/officeDocument/2006/relationships" xmlns:w="http://schemas.openxmlformats.org/wordprocessingml/2006/main">
  <w:divs>
    <w:div w:id="2081101203">
      <w:bodyDiv w:val="1"/>
      <w:marLeft w:val="0"/>
      <w:marRight w:val="0"/>
      <w:marTop w:val="0"/>
      <w:marBottom w:val="0"/>
      <w:divBdr>
        <w:top w:val="none" w:sz="0" w:space="0" w:color="auto"/>
        <w:left w:val="none" w:sz="0" w:space="0" w:color="auto"/>
        <w:bottom w:val="none" w:sz="0" w:space="0" w:color="auto"/>
        <w:right w:val="none" w:sz="0" w:space="0" w:color="auto"/>
      </w:divBdr>
      <w:divsChild>
        <w:div w:id="1675036986">
          <w:marLeft w:val="0"/>
          <w:marRight w:val="0"/>
          <w:marTop w:val="0"/>
          <w:marBottom w:val="0"/>
          <w:divBdr>
            <w:top w:val="none" w:sz="0" w:space="0" w:color="auto"/>
            <w:left w:val="none" w:sz="0" w:space="0" w:color="auto"/>
            <w:bottom w:val="none" w:sz="0" w:space="0" w:color="auto"/>
            <w:right w:val="none" w:sz="0" w:space="0" w:color="auto"/>
          </w:divBdr>
          <w:divsChild>
            <w:div w:id="1011645748">
              <w:marLeft w:val="0"/>
              <w:marRight w:val="0"/>
              <w:marTop w:val="0"/>
              <w:marBottom w:val="0"/>
              <w:divBdr>
                <w:top w:val="none" w:sz="0" w:space="0" w:color="auto"/>
                <w:left w:val="none" w:sz="0" w:space="0" w:color="auto"/>
                <w:bottom w:val="none" w:sz="0" w:space="0" w:color="auto"/>
                <w:right w:val="none" w:sz="0" w:space="0" w:color="auto"/>
              </w:divBdr>
              <w:divsChild>
                <w:div w:id="1939875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990546">
                      <w:marLeft w:val="0"/>
                      <w:marRight w:val="0"/>
                      <w:marTop w:val="0"/>
                      <w:marBottom w:val="0"/>
                      <w:divBdr>
                        <w:top w:val="none" w:sz="0" w:space="0" w:color="auto"/>
                        <w:left w:val="none" w:sz="0" w:space="0" w:color="auto"/>
                        <w:bottom w:val="none" w:sz="0" w:space="0" w:color="auto"/>
                        <w:right w:val="none" w:sz="0" w:space="0" w:color="auto"/>
                      </w:divBdr>
                      <w:divsChild>
                        <w:div w:id="425460782">
                          <w:marLeft w:val="0"/>
                          <w:marRight w:val="0"/>
                          <w:marTop w:val="0"/>
                          <w:marBottom w:val="0"/>
                          <w:divBdr>
                            <w:top w:val="none" w:sz="0" w:space="0" w:color="auto"/>
                            <w:left w:val="none" w:sz="0" w:space="0" w:color="auto"/>
                            <w:bottom w:val="none" w:sz="0" w:space="0" w:color="auto"/>
                            <w:right w:val="none" w:sz="0" w:space="0" w:color="auto"/>
                          </w:divBdr>
                        </w:div>
                        <w:div w:id="135642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bindestoits.org/3-La-science_r14.html" TargetMode="External"/><Relationship Id="rId13" Type="http://schemas.openxmlformats.org/officeDocument/2006/relationships/hyperlink" Target="https://www.robindestoits.org/Lettre-du-Criirem-au-Minsitre-de-la-Sante-au-sujet-des-CEM-des-antennes-relais-exposant-les-enfants-d-un-college-de_a466.html" TargetMode="External"/><Relationship Id="rId3" Type="http://schemas.openxmlformats.org/officeDocument/2006/relationships/settings" Target="settings.xml"/><Relationship Id="rId7" Type="http://schemas.openxmlformats.org/officeDocument/2006/relationships/hyperlink" Target="https://lecourrierdesstrateges.fr/2021/08/20/scoop-quest-ce-que-le-great-reset-recherche-vraiment-avec-le-passe-sanitaire/" TargetMode="External"/><Relationship Id="rId12" Type="http://schemas.openxmlformats.org/officeDocument/2006/relationships/hyperlink" Target="https://www.robindestoits.org/Le-Syndrome-des-Micro-ondes-dossier-scientifique_a22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wikipedia.org/wiki/La_grande_r&#233;initialisation" TargetMode="External"/><Relationship Id="rId11" Type="http://schemas.openxmlformats.org/officeDocument/2006/relationships/hyperlink" Target="https://www.youtube.com/watch?v=leNHKxR1XDo" TargetMode="External"/><Relationship Id="rId5" Type="http://schemas.openxmlformats.org/officeDocument/2006/relationships/hyperlink" Target="https://www.zdnet.fr/blogs/infra-net/les-nra-zo-un-outil-pour-ameliorer-l-adsl-des-zones-rurales-39753680.htm" TargetMode="External"/><Relationship Id="rId15" Type="http://schemas.openxmlformats.org/officeDocument/2006/relationships/theme" Target="theme/theme1.xml"/><Relationship Id="rId10" Type="http://schemas.openxmlformats.org/officeDocument/2006/relationships/hyperlink" Target="https://www.youtube.com/watch?v=pO4M2QEWo3E" TargetMode="External"/><Relationship Id="rId4" Type="http://schemas.openxmlformats.org/officeDocument/2006/relationships/webSettings" Target="webSettings.xml"/><Relationship Id="rId9" Type="http://schemas.openxmlformats.org/officeDocument/2006/relationships/hyperlink" Target="http://www.next-up.org/pdf/Abeilles_Oiseaux_Hommes_La_destruction_de_le_nature_par_l_electrosmog_Ulrich_Warnke.pdf"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3338</Words>
  <Characters>18365</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3</cp:revision>
  <cp:lastPrinted>2021-11-20T04:39:00Z</cp:lastPrinted>
  <dcterms:created xsi:type="dcterms:W3CDTF">2021-11-26T08:44:00Z</dcterms:created>
  <dcterms:modified xsi:type="dcterms:W3CDTF">2021-11-26T08:46:00Z</dcterms:modified>
</cp:coreProperties>
</file>