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8F" w:rsidRDefault="004118A2">
      <w:pPr>
        <w:tabs>
          <w:tab w:val="left" w:pos="2100"/>
        </w:tabs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Prénom</w:t>
      </w:r>
      <w:r>
        <w:rPr>
          <w:sz w:val="20"/>
          <w:szCs w:val="20"/>
        </w:rPr>
        <w:tab/>
      </w:r>
      <w:r>
        <w:rPr>
          <w:rFonts w:eastAsia="Times New Roman"/>
        </w:rPr>
        <w:t>Nom__________</w:t>
      </w:r>
    </w:p>
    <w:p w:rsidR="00037A8F" w:rsidRDefault="003E59C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8752;visibility:visible" from=".3pt,-.1pt" to="183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bWuAEAAH8DAAAOAAAAZHJzL2Uyb0RvYy54bWysU01vGyEQvVfqf0Dc613brZO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" o:allowincell="f" filled="t" strokeweight=".48pt">
            <v:stroke joinstyle="miter"/>
            <o:lock v:ext="edit" shapetype="f"/>
          </v:line>
        </w:pict>
      </w:r>
    </w:p>
    <w:p w:rsidR="00037A8F" w:rsidRDefault="00037A8F">
      <w:pPr>
        <w:spacing w:line="14" w:lineRule="exact"/>
        <w:rPr>
          <w:sz w:val="24"/>
          <w:szCs w:val="24"/>
        </w:rPr>
      </w:pPr>
    </w:p>
    <w:p w:rsidR="00037A8F" w:rsidRDefault="004118A2">
      <w:pPr>
        <w:rPr>
          <w:sz w:val="20"/>
          <w:szCs w:val="20"/>
        </w:rPr>
      </w:pPr>
      <w:r>
        <w:rPr>
          <w:rFonts w:eastAsia="Times New Roman"/>
          <w:u w:val="single"/>
        </w:rPr>
        <w:t>Adresse_________________________</w:t>
      </w:r>
    </w:p>
    <w:p w:rsidR="00037A8F" w:rsidRDefault="004118A2">
      <w:pPr>
        <w:spacing w:line="239" w:lineRule="auto"/>
        <w:rPr>
          <w:sz w:val="20"/>
          <w:szCs w:val="20"/>
        </w:rPr>
      </w:pPr>
      <w:r>
        <w:rPr>
          <w:rFonts w:eastAsia="Times New Roman"/>
          <w:u w:val="single"/>
        </w:rPr>
        <w:t>_______________________________</w:t>
      </w:r>
    </w:p>
    <w:p w:rsidR="00037A8F" w:rsidRDefault="004118A2">
      <w:pPr>
        <w:rPr>
          <w:sz w:val="20"/>
          <w:szCs w:val="20"/>
        </w:rPr>
      </w:pPr>
      <w:r>
        <w:rPr>
          <w:rFonts w:eastAsia="Times New Roman"/>
          <w:u w:val="single"/>
        </w:rPr>
        <w:t>_______________________________</w:t>
      </w:r>
    </w:p>
    <w:p w:rsidR="00037A8F" w:rsidRDefault="00037A8F">
      <w:pPr>
        <w:spacing w:line="222" w:lineRule="exact"/>
        <w:rPr>
          <w:sz w:val="24"/>
          <w:szCs w:val="24"/>
        </w:rPr>
      </w:pPr>
    </w:p>
    <w:p w:rsidR="00037A8F" w:rsidRDefault="004118A2">
      <w:pPr>
        <w:rPr>
          <w:sz w:val="20"/>
          <w:szCs w:val="20"/>
        </w:rPr>
      </w:pPr>
      <w:r>
        <w:rPr>
          <w:rFonts w:eastAsia="Times New Roman"/>
          <w:u w:val="single"/>
        </w:rPr>
        <w:t>Point de Livraison : _______________</w:t>
      </w:r>
    </w:p>
    <w:p w:rsidR="00037A8F" w:rsidRDefault="00037A8F">
      <w:pPr>
        <w:spacing w:line="31" w:lineRule="exact"/>
        <w:rPr>
          <w:sz w:val="24"/>
          <w:szCs w:val="24"/>
        </w:rPr>
      </w:pPr>
    </w:p>
    <w:p w:rsidR="00037A8F" w:rsidRDefault="004118A2">
      <w:pPr>
        <w:ind w:left="7080"/>
        <w:rPr>
          <w:sz w:val="20"/>
          <w:szCs w:val="20"/>
        </w:rPr>
      </w:pPr>
      <w:r>
        <w:rPr>
          <w:rFonts w:eastAsia="Times New Roman"/>
        </w:rPr>
        <w:t>Enedis</w:t>
      </w:r>
    </w:p>
    <w:p w:rsidR="00037A8F" w:rsidRDefault="004118A2">
      <w:pPr>
        <w:ind w:left="7080"/>
        <w:rPr>
          <w:sz w:val="20"/>
          <w:szCs w:val="20"/>
        </w:rPr>
      </w:pPr>
      <w:r>
        <w:rPr>
          <w:rFonts w:eastAsia="Times New Roman"/>
        </w:rPr>
        <w:t>__________________________</w:t>
      </w:r>
    </w:p>
    <w:p w:rsidR="00037A8F" w:rsidRDefault="004118A2">
      <w:pPr>
        <w:spacing w:line="239" w:lineRule="auto"/>
        <w:ind w:left="7080"/>
        <w:rPr>
          <w:sz w:val="20"/>
          <w:szCs w:val="20"/>
        </w:rPr>
      </w:pPr>
      <w:r>
        <w:rPr>
          <w:rFonts w:eastAsia="Times New Roman"/>
        </w:rPr>
        <w:t>__________________________</w:t>
      </w:r>
    </w:p>
    <w:p w:rsidR="00037A8F" w:rsidRDefault="004118A2">
      <w:pPr>
        <w:ind w:left="7080"/>
        <w:rPr>
          <w:sz w:val="20"/>
          <w:szCs w:val="20"/>
        </w:rPr>
      </w:pPr>
      <w:r>
        <w:rPr>
          <w:rFonts w:eastAsia="Times New Roman"/>
        </w:rPr>
        <w:t>__________________________</w:t>
      </w:r>
    </w:p>
    <w:p w:rsidR="00037A8F" w:rsidRDefault="00037A8F">
      <w:pPr>
        <w:spacing w:line="222" w:lineRule="exact"/>
        <w:rPr>
          <w:sz w:val="24"/>
          <w:szCs w:val="24"/>
        </w:rPr>
      </w:pPr>
    </w:p>
    <w:p w:rsidR="00037A8F" w:rsidRDefault="004118A2">
      <w:pPr>
        <w:ind w:left="7080"/>
        <w:rPr>
          <w:sz w:val="20"/>
          <w:szCs w:val="20"/>
        </w:rPr>
      </w:pPr>
      <w:r>
        <w:rPr>
          <w:rFonts w:eastAsia="Times New Roman"/>
        </w:rPr>
        <w:t>Date : ____________________</w:t>
      </w:r>
    </w:p>
    <w:p w:rsidR="00037A8F" w:rsidRDefault="00037A8F">
      <w:pPr>
        <w:spacing w:line="252" w:lineRule="exact"/>
        <w:rPr>
          <w:sz w:val="24"/>
          <w:szCs w:val="24"/>
        </w:rPr>
      </w:pPr>
    </w:p>
    <w:p w:rsidR="00037A8F" w:rsidRDefault="004118A2">
      <w:pPr>
        <w:rPr>
          <w:sz w:val="20"/>
          <w:szCs w:val="20"/>
        </w:rPr>
      </w:pPr>
      <w:r>
        <w:rPr>
          <w:rFonts w:eastAsia="Times New Roman"/>
          <w:b/>
          <w:bCs/>
        </w:rPr>
        <w:t>Objet : Votre courrier intitulé « Obstruction à l’accès au compteur »</w:t>
      </w:r>
    </w:p>
    <w:p w:rsidR="00037A8F" w:rsidRDefault="00037A8F">
      <w:pPr>
        <w:spacing w:line="200" w:lineRule="exact"/>
        <w:rPr>
          <w:sz w:val="24"/>
          <w:szCs w:val="24"/>
        </w:rPr>
      </w:pPr>
    </w:p>
    <w:p w:rsidR="00037A8F" w:rsidRDefault="00037A8F">
      <w:pPr>
        <w:spacing w:line="305" w:lineRule="exact"/>
        <w:rPr>
          <w:sz w:val="24"/>
          <w:szCs w:val="24"/>
        </w:rPr>
      </w:pPr>
    </w:p>
    <w:p w:rsidR="00037A8F" w:rsidRDefault="004118A2">
      <w:pPr>
        <w:rPr>
          <w:sz w:val="20"/>
          <w:szCs w:val="20"/>
        </w:rPr>
      </w:pPr>
      <w:r>
        <w:rPr>
          <w:rFonts w:eastAsia="Times New Roman"/>
        </w:rPr>
        <w:t>Madame ____________ / Monsieur__________________,</w:t>
      </w:r>
    </w:p>
    <w:p w:rsidR="00037A8F" w:rsidRDefault="00037A8F">
      <w:pPr>
        <w:spacing w:line="200" w:lineRule="exact"/>
        <w:rPr>
          <w:sz w:val="24"/>
          <w:szCs w:val="24"/>
        </w:rPr>
      </w:pPr>
    </w:p>
    <w:p w:rsidR="00037A8F" w:rsidRDefault="00037A8F">
      <w:pPr>
        <w:spacing w:line="301" w:lineRule="exact"/>
        <w:rPr>
          <w:sz w:val="24"/>
          <w:szCs w:val="24"/>
        </w:rPr>
      </w:pPr>
    </w:p>
    <w:p w:rsidR="00037A8F" w:rsidRDefault="004118A2">
      <w:pPr>
        <w:spacing w:line="259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C’est avec surprise que j’ai reçu votre courrier du ________________ m’enjoignant de « </w:t>
      </w:r>
      <w:r>
        <w:rPr>
          <w:rFonts w:eastAsia="Times New Roman"/>
          <w:i/>
          <w:iCs/>
        </w:rPr>
        <w:t>retirer les éléments qui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empêchent l’accès à mon compteur </w:t>
      </w:r>
      <w:r>
        <w:rPr>
          <w:rFonts w:eastAsia="Times New Roman"/>
        </w:rPr>
        <w:t>», afin, implicitement, que vos sous-traitants puissent le remplacer par un compteur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communicant Linky.</w:t>
      </w:r>
    </w:p>
    <w:p w:rsidR="00037A8F" w:rsidRDefault="00037A8F">
      <w:pPr>
        <w:spacing w:line="197" w:lineRule="exact"/>
        <w:rPr>
          <w:sz w:val="24"/>
          <w:szCs w:val="24"/>
        </w:rPr>
      </w:pPr>
    </w:p>
    <w:p w:rsidR="00037A8F" w:rsidRDefault="004118A2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Puisque vous vous dites « </w:t>
      </w:r>
      <w:r>
        <w:rPr>
          <w:rFonts w:eastAsia="Times New Roman"/>
          <w:b/>
          <w:bCs/>
          <w:i/>
          <w:iCs/>
        </w:rPr>
        <w:t>particulièrement attentif à mes préoccupations</w:t>
      </w:r>
      <w:r>
        <w:rPr>
          <w:rFonts w:eastAsia="Times New Roman"/>
          <w:b/>
          <w:bCs/>
        </w:rPr>
        <w:t xml:space="preserve"> » et « </w:t>
      </w:r>
      <w:r>
        <w:rPr>
          <w:rFonts w:eastAsia="Times New Roman"/>
          <w:b/>
          <w:bCs/>
          <w:i/>
          <w:iCs/>
        </w:rPr>
        <w:t>soucieux de conserver ma confiance</w:t>
      </w:r>
      <w:r>
        <w:rPr>
          <w:rFonts w:eastAsia="Times New Roman"/>
          <w:b/>
          <w:bCs/>
        </w:rPr>
        <w:t xml:space="preserve"> », vous avez certainement compris que je ne souhaite pas voir le remplacement de mon compteur actuel</w:t>
      </w:r>
      <w:r>
        <w:rPr>
          <w:rFonts w:eastAsia="Times New Roman"/>
        </w:rPr>
        <w:t>, qui remplit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parfaitement son office, </w:t>
      </w:r>
      <w:r>
        <w:rPr>
          <w:rFonts w:eastAsia="Times New Roman"/>
          <w:u w:val="single"/>
        </w:rPr>
        <w:t>sans collecter d’informations sur ma vie via mes consommations électriques pour les monnayer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ensuite</w:t>
      </w:r>
      <w:r>
        <w:rPr>
          <w:rFonts w:eastAsia="Times New Roman"/>
        </w:rPr>
        <w:t xml:space="preserve">, et </w:t>
      </w:r>
      <w:r>
        <w:rPr>
          <w:rFonts w:eastAsia="Times New Roman"/>
          <w:u w:val="single"/>
        </w:rPr>
        <w:t>sans envoyer dans les câbles de mon installation privée des fréquences rayonnantes néfastes pour ma santé</w:t>
      </w:r>
      <w:r>
        <w:rPr>
          <w:rFonts w:eastAsia="Times New Roman"/>
        </w:rPr>
        <w:t xml:space="preserve"> et non prévues dans mon contrat de fourniture d’électricité.</w:t>
      </w:r>
    </w:p>
    <w:p w:rsidR="00037A8F" w:rsidRDefault="00037A8F">
      <w:pPr>
        <w:spacing w:line="216" w:lineRule="exact"/>
        <w:rPr>
          <w:sz w:val="24"/>
          <w:szCs w:val="24"/>
        </w:rPr>
      </w:pPr>
    </w:p>
    <w:p w:rsidR="00037A8F" w:rsidRDefault="004118A2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Dans ces conditions, et puisque vos sous-traitants – encouragés par les fiches d’instructions que vous leur communiquez - ne respectent pas le souhait de vos clients de ne pas se voir imposer un tel compteur, alors que </w:t>
      </w:r>
      <w:r>
        <w:rPr>
          <w:rFonts w:eastAsia="Times New Roman"/>
          <w:b/>
          <w:bCs/>
          <w:u w:val="single"/>
        </w:rPr>
        <w:t>rien</w:t>
      </w:r>
      <w:r>
        <w:rPr>
          <w:rFonts w:eastAsia="Times New Roman"/>
        </w:rPr>
        <w:t xml:space="preserve"> dans la Loi de Transition Energétique ne les oblige à l’accepter, j’ai été contraint de protéger moi-même l’accès à mon compteur, pour que, dans un pays pourtant censé être démocratique, mon choix soit respecté.</w:t>
      </w:r>
    </w:p>
    <w:p w:rsidR="00037A8F" w:rsidRDefault="00037A8F">
      <w:pPr>
        <w:spacing w:line="208" w:lineRule="exact"/>
        <w:rPr>
          <w:sz w:val="24"/>
          <w:szCs w:val="24"/>
        </w:rPr>
      </w:pPr>
    </w:p>
    <w:p w:rsidR="00037A8F" w:rsidRDefault="004118A2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Aujourd’hui, vous me demandez de retirer ces protections. Il faudrait que vous ayez accès au compteur en tout temps au prétexte qu’il pourrait y avoir un problème électrique qui pourrait « </w:t>
      </w:r>
      <w:r>
        <w:rPr>
          <w:rFonts w:eastAsia="Times New Roman"/>
          <w:i/>
          <w:iCs/>
        </w:rPr>
        <w:t>mettre en péril la sécurité du réseau public de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distribution ainsi que celle de tiers </w:t>
      </w:r>
      <w:r>
        <w:rPr>
          <w:rFonts w:eastAsia="Times New Roman"/>
        </w:rPr>
        <w:t>».</w:t>
      </w:r>
    </w:p>
    <w:p w:rsidR="00037A8F" w:rsidRDefault="00037A8F">
      <w:pPr>
        <w:spacing w:line="206" w:lineRule="exact"/>
        <w:rPr>
          <w:sz w:val="24"/>
          <w:szCs w:val="24"/>
        </w:rPr>
      </w:pPr>
    </w:p>
    <w:p w:rsidR="00037A8F" w:rsidRDefault="004118A2">
      <w:pPr>
        <w:rPr>
          <w:sz w:val="20"/>
          <w:szCs w:val="20"/>
        </w:rPr>
      </w:pPr>
      <w:r>
        <w:rPr>
          <w:rFonts w:eastAsia="Times New Roman"/>
        </w:rPr>
        <w:t>Pourtant, je m’étonne :</w:t>
      </w:r>
    </w:p>
    <w:p w:rsidR="00037A8F" w:rsidRDefault="00037A8F">
      <w:pPr>
        <w:spacing w:line="252" w:lineRule="exact"/>
        <w:rPr>
          <w:sz w:val="24"/>
          <w:szCs w:val="24"/>
        </w:rPr>
      </w:pPr>
    </w:p>
    <w:p w:rsidR="00037A8F" w:rsidRDefault="004118A2">
      <w:pPr>
        <w:numPr>
          <w:ilvl w:val="0"/>
          <w:numId w:val="1"/>
        </w:numPr>
        <w:tabs>
          <w:tab w:val="left" w:pos="720"/>
        </w:tabs>
        <w:spacing w:line="250" w:lineRule="auto"/>
        <w:ind w:left="720" w:hanging="35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que vous ne demandiez pas aussi aux 20 millions de foyers français qui ont le compteur à l’intérieur de leur logement de laisser leur porte d’entrée ouverte, afin de laisser l’accès au compteur en tout temps à vos techniciens « </w:t>
      </w:r>
      <w:r>
        <w:rPr>
          <w:rFonts w:eastAsia="Times New Roman"/>
          <w:b/>
          <w:bCs/>
          <w:i/>
          <w:iCs/>
        </w:rPr>
        <w:t>pour raison de sécurité</w:t>
      </w:r>
      <w:r>
        <w:rPr>
          <w:rFonts w:eastAsia="Times New Roman"/>
          <w:b/>
          <w:bCs/>
        </w:rPr>
        <w:t xml:space="preserve"> ».</w:t>
      </w:r>
    </w:p>
    <w:p w:rsidR="00037A8F" w:rsidRDefault="00037A8F">
      <w:pPr>
        <w:spacing w:line="1" w:lineRule="exact"/>
        <w:rPr>
          <w:rFonts w:eastAsia="Times New Roman"/>
          <w:b/>
          <w:bCs/>
        </w:rPr>
      </w:pPr>
    </w:p>
    <w:p w:rsidR="00037A8F" w:rsidRDefault="004118A2">
      <w:pPr>
        <w:numPr>
          <w:ilvl w:val="0"/>
          <w:numId w:val="1"/>
        </w:numPr>
        <w:tabs>
          <w:tab w:val="left" w:pos="720"/>
        </w:tabs>
        <w:spacing w:line="241" w:lineRule="auto"/>
        <w:ind w:left="720" w:hanging="354"/>
        <w:rPr>
          <w:rFonts w:eastAsia="Times New Roman"/>
        </w:rPr>
      </w:pPr>
      <w:r>
        <w:rPr>
          <w:rFonts w:eastAsia="Times New Roman"/>
        </w:rPr>
        <w:t xml:space="preserve">que vous ne sachiez pas qu’en cas de problème électrique sur mon compteur, </w:t>
      </w:r>
      <w:r>
        <w:rPr>
          <w:rFonts w:eastAsia="Times New Roman"/>
          <w:b/>
          <w:bCs/>
        </w:rPr>
        <w:t>une simple coupure au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transformateur est possible pour éviter de « </w:t>
      </w:r>
      <w:r>
        <w:rPr>
          <w:rFonts w:eastAsia="Times New Roman"/>
          <w:b/>
          <w:bCs/>
          <w:i/>
          <w:iCs/>
        </w:rPr>
        <w:t>mettre en péril le réseau basse tension</w:t>
      </w:r>
      <w:r>
        <w:rPr>
          <w:rFonts w:eastAsia="Times New Roman"/>
          <w:b/>
          <w:bCs/>
        </w:rPr>
        <w:t xml:space="preserve"> ».</w:t>
      </w:r>
    </w:p>
    <w:p w:rsidR="00037A8F" w:rsidRDefault="004118A2">
      <w:pPr>
        <w:numPr>
          <w:ilvl w:val="0"/>
          <w:numId w:val="1"/>
        </w:numPr>
        <w:tabs>
          <w:tab w:val="left" w:pos="720"/>
        </w:tabs>
        <w:spacing w:line="246" w:lineRule="auto"/>
        <w:ind w:left="720" w:hanging="354"/>
        <w:rPr>
          <w:rFonts w:eastAsia="Times New Roman"/>
          <w:b/>
          <w:bCs/>
        </w:rPr>
      </w:pPr>
      <w:r>
        <w:rPr>
          <w:rFonts w:eastAsia="Times New Roman"/>
        </w:rPr>
        <w:t xml:space="preserve">et que, depuis un an et demi que des gens barricadent leurs compteurs, </w:t>
      </w:r>
      <w:r>
        <w:rPr>
          <w:rFonts w:eastAsia="Times New Roman"/>
          <w:b/>
          <w:bCs/>
        </w:rPr>
        <w:t>vous n’ayez pas envoyé plus tôt ce type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de courrier, s’il y avait réellement un « </w:t>
      </w:r>
      <w:r>
        <w:rPr>
          <w:rFonts w:eastAsia="Times New Roman"/>
          <w:b/>
          <w:bCs/>
          <w:i/>
          <w:iCs/>
        </w:rPr>
        <w:t>péril</w:t>
      </w:r>
      <w:r>
        <w:rPr>
          <w:rFonts w:eastAsia="Times New Roman"/>
          <w:b/>
          <w:bCs/>
        </w:rPr>
        <w:t xml:space="preserve"> » de ce genre.</w:t>
      </w:r>
    </w:p>
    <w:p w:rsidR="00037A8F" w:rsidRDefault="00037A8F">
      <w:pPr>
        <w:spacing w:line="206" w:lineRule="exact"/>
        <w:rPr>
          <w:sz w:val="24"/>
          <w:szCs w:val="24"/>
        </w:rPr>
      </w:pPr>
    </w:p>
    <w:p w:rsidR="00037A8F" w:rsidRDefault="004118A2">
      <w:pPr>
        <w:spacing w:line="24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Par ailleurs, permettez-moi de vous rappeler le jugement au fond du 20 juin 2017 par le Tribunal de Proximité de La Rochelle, que vous connaissez certainement, à l’encontre d’un habitant de Ste Marie de Ré ayant défendu son compteur, suite à la destruction par un agent d’une entreprise de pose des protections que l’usager avait apposées pour empêcher le remplacement de son compteur par un compteur Linky. Le tribunal a estimé que </w:t>
      </w:r>
      <w:r>
        <w:rPr>
          <w:rFonts w:eastAsia="Times New Roman"/>
          <w:b/>
          <w:bCs/>
        </w:rPr>
        <w:t>la destruction de ces protections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constituait une atteinte aux biens privés de l’usager</w:t>
      </w:r>
      <w:r>
        <w:rPr>
          <w:rFonts w:eastAsia="Times New Roman"/>
        </w:rPr>
        <w:t>, causant «</w:t>
      </w:r>
      <w:r>
        <w:rPr>
          <w:rFonts w:eastAsia="Times New Roman"/>
          <w:b/>
          <w:bCs/>
        </w:rPr>
        <w:t xml:space="preserve"> un dommage </w:t>
      </w:r>
      <w:r>
        <w:rPr>
          <w:rFonts w:eastAsia="Times New Roman"/>
        </w:rPr>
        <w:t>» à celui-ci, et que cela constituait une</w:t>
      </w:r>
    </w:p>
    <w:p w:rsidR="00037A8F" w:rsidRDefault="00037A8F">
      <w:pPr>
        <w:spacing w:line="4" w:lineRule="exact"/>
        <w:rPr>
          <w:sz w:val="24"/>
          <w:szCs w:val="24"/>
        </w:rPr>
      </w:pPr>
    </w:p>
    <w:p w:rsidR="00037A8F" w:rsidRDefault="004118A2">
      <w:pPr>
        <w:numPr>
          <w:ilvl w:val="0"/>
          <w:numId w:val="2"/>
        </w:numPr>
        <w:tabs>
          <w:tab w:val="left" w:pos="168"/>
        </w:tabs>
        <w:spacing w:line="239" w:lineRule="auto"/>
        <w:ind w:firstLine="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agression » à laquelle le prévenu avait opposé une </w:t>
      </w:r>
      <w:r>
        <w:rPr>
          <w:rFonts w:eastAsia="Times New Roman"/>
          <w:b/>
          <w:bCs/>
          <w:u w:val="single"/>
        </w:rPr>
        <w:t>réaction proportionnée et nécessaire, en état de légitime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u w:val="single"/>
        </w:rPr>
        <w:t>défense</w:t>
      </w:r>
      <w:r>
        <w:rPr>
          <w:rFonts w:eastAsia="Times New Roman"/>
          <w:u w:val="single"/>
        </w:rPr>
        <w:t>…</w:t>
      </w:r>
    </w:p>
    <w:p w:rsidR="00037A8F" w:rsidRDefault="00037A8F">
      <w:pPr>
        <w:spacing w:line="215" w:lineRule="exact"/>
        <w:rPr>
          <w:sz w:val="24"/>
          <w:szCs w:val="24"/>
        </w:rPr>
      </w:pPr>
    </w:p>
    <w:p w:rsidR="00037A8F" w:rsidRDefault="004118A2">
      <w:pPr>
        <w:spacing w:line="252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C’est pourquoi, afin de </w:t>
      </w:r>
      <w:r>
        <w:rPr>
          <w:rFonts w:eastAsia="Times New Roman"/>
          <w:b/>
          <w:bCs/>
        </w:rPr>
        <w:t>vous aider à «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conserver ma confiance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»,</w:t>
      </w:r>
      <w:r>
        <w:rPr>
          <w:rFonts w:eastAsia="Times New Roman"/>
        </w:rPr>
        <w:t xml:space="preserve"> je tenais à vous préciser qu’il serait préférable de changer de méthode : </w:t>
      </w:r>
      <w:r>
        <w:rPr>
          <w:rFonts w:eastAsia="Times New Roman"/>
          <w:b/>
          <w:bCs/>
        </w:rPr>
        <w:t>commencez par ne pas me menacer «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d’engager ma responsabilité devant les tribunaux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 xml:space="preserve">compétents </w:t>
      </w:r>
      <w:r>
        <w:rPr>
          <w:rFonts w:eastAsia="Times New Roman"/>
          <w:b/>
          <w:bCs/>
        </w:rPr>
        <w:t>», et acceptez que mon souhait de client et de citoyen libre soit respecté</w:t>
      </w:r>
      <w:r>
        <w:rPr>
          <w:rFonts w:eastAsia="Times New Roman"/>
        </w:rPr>
        <w:t>, et nous serons sur une meilleure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voie que celle que vous avez choisie de prendre…</w:t>
      </w:r>
    </w:p>
    <w:p w:rsidR="00037A8F" w:rsidRDefault="00037A8F">
      <w:pPr>
        <w:spacing w:line="206" w:lineRule="exact"/>
        <w:rPr>
          <w:sz w:val="24"/>
          <w:szCs w:val="24"/>
        </w:rPr>
      </w:pPr>
    </w:p>
    <w:p w:rsidR="00037A8F" w:rsidRDefault="004118A2">
      <w:pPr>
        <w:ind w:left="7080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</w:rPr>
        <w:t>__________________________</w:t>
      </w:r>
    </w:p>
    <w:sectPr w:rsidR="00037A8F" w:rsidSect="003E59C1">
      <w:pgSz w:w="11900" w:h="16838"/>
      <w:pgMar w:top="541" w:right="566" w:bottom="47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3780B068"/>
    <w:lvl w:ilvl="0" w:tplc="0E6A57C8">
      <w:start w:val="1"/>
      <w:numFmt w:val="decimal"/>
      <w:lvlText w:val="%1."/>
      <w:lvlJc w:val="left"/>
    </w:lvl>
    <w:lvl w:ilvl="1" w:tplc="FB66FAEE">
      <w:numFmt w:val="decimal"/>
      <w:lvlText w:val=""/>
      <w:lvlJc w:val="left"/>
    </w:lvl>
    <w:lvl w:ilvl="2" w:tplc="0214267A">
      <w:numFmt w:val="decimal"/>
      <w:lvlText w:val=""/>
      <w:lvlJc w:val="left"/>
    </w:lvl>
    <w:lvl w:ilvl="3" w:tplc="94C4AAF6">
      <w:numFmt w:val="decimal"/>
      <w:lvlText w:val=""/>
      <w:lvlJc w:val="left"/>
    </w:lvl>
    <w:lvl w:ilvl="4" w:tplc="2098A77A">
      <w:numFmt w:val="decimal"/>
      <w:lvlText w:val=""/>
      <w:lvlJc w:val="left"/>
    </w:lvl>
    <w:lvl w:ilvl="5" w:tplc="90185910">
      <w:numFmt w:val="decimal"/>
      <w:lvlText w:val=""/>
      <w:lvlJc w:val="left"/>
    </w:lvl>
    <w:lvl w:ilvl="6" w:tplc="48ECD5C2">
      <w:numFmt w:val="decimal"/>
      <w:lvlText w:val=""/>
      <w:lvlJc w:val="left"/>
    </w:lvl>
    <w:lvl w:ilvl="7" w:tplc="0EA63E92">
      <w:numFmt w:val="decimal"/>
      <w:lvlText w:val=""/>
      <w:lvlJc w:val="left"/>
    </w:lvl>
    <w:lvl w:ilvl="8" w:tplc="BA1EBBBE">
      <w:numFmt w:val="decimal"/>
      <w:lvlText w:val=""/>
      <w:lvlJc w:val="left"/>
    </w:lvl>
  </w:abstractNum>
  <w:abstractNum w:abstractNumId="1">
    <w:nsid w:val="66334873"/>
    <w:multiLevelType w:val="hybridMultilevel"/>
    <w:tmpl w:val="092425CC"/>
    <w:lvl w:ilvl="0" w:tplc="4B7665CA">
      <w:start w:val="1"/>
      <w:numFmt w:val="bullet"/>
      <w:lvlText w:val="«"/>
      <w:lvlJc w:val="left"/>
    </w:lvl>
    <w:lvl w:ilvl="1" w:tplc="6C50DBD2">
      <w:numFmt w:val="decimal"/>
      <w:lvlText w:val=""/>
      <w:lvlJc w:val="left"/>
    </w:lvl>
    <w:lvl w:ilvl="2" w:tplc="9684C616">
      <w:numFmt w:val="decimal"/>
      <w:lvlText w:val=""/>
      <w:lvlJc w:val="left"/>
    </w:lvl>
    <w:lvl w:ilvl="3" w:tplc="B68CC1BE">
      <w:numFmt w:val="decimal"/>
      <w:lvlText w:val=""/>
      <w:lvlJc w:val="left"/>
    </w:lvl>
    <w:lvl w:ilvl="4" w:tplc="492A6478">
      <w:numFmt w:val="decimal"/>
      <w:lvlText w:val=""/>
      <w:lvlJc w:val="left"/>
    </w:lvl>
    <w:lvl w:ilvl="5" w:tplc="EAA0A582">
      <w:numFmt w:val="decimal"/>
      <w:lvlText w:val=""/>
      <w:lvlJc w:val="left"/>
    </w:lvl>
    <w:lvl w:ilvl="6" w:tplc="EFE24D5A">
      <w:numFmt w:val="decimal"/>
      <w:lvlText w:val=""/>
      <w:lvlJc w:val="left"/>
    </w:lvl>
    <w:lvl w:ilvl="7" w:tplc="00E82EE4">
      <w:numFmt w:val="decimal"/>
      <w:lvlText w:val=""/>
      <w:lvlJc w:val="left"/>
    </w:lvl>
    <w:lvl w:ilvl="8" w:tplc="5EF0894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37A8F"/>
    <w:rsid w:val="00037A8F"/>
    <w:rsid w:val="003E59C1"/>
    <w:rsid w:val="004118A2"/>
    <w:rsid w:val="00CA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Pierre</cp:lastModifiedBy>
  <cp:revision>2</cp:revision>
  <dcterms:created xsi:type="dcterms:W3CDTF">2021-05-19T04:11:00Z</dcterms:created>
  <dcterms:modified xsi:type="dcterms:W3CDTF">2021-05-19T04:11:00Z</dcterms:modified>
</cp:coreProperties>
</file>