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B0" w:rsidRPr="00600531" w:rsidRDefault="009053B0" w:rsidP="00600531">
      <w:pPr>
        <w:spacing w:after="0"/>
        <w:rPr>
          <w:rFonts w:ascii="Comic Sans MS" w:hAnsi="Comic Sans MS"/>
          <w:sz w:val="24"/>
          <w:szCs w:val="24"/>
        </w:rPr>
      </w:pPr>
    </w:p>
    <w:p w:rsidR="0045120D" w:rsidRPr="0045120D" w:rsidRDefault="0045120D" w:rsidP="00600531">
      <w:pPr>
        <w:shd w:val="clear" w:color="auto" w:fill="FFFFFF"/>
        <w:spacing w:after="0" w:line="469" w:lineRule="atLeast"/>
        <w:outlineLvl w:val="0"/>
        <w:rPr>
          <w:rFonts w:ascii="Comic Sans MS" w:eastAsia="Times New Roman" w:hAnsi="Comic Sans MS" w:cs="Arial"/>
          <w:b/>
          <w:bCs/>
          <w:kern w:val="36"/>
          <w:sz w:val="24"/>
          <w:szCs w:val="24"/>
          <w:lang w:eastAsia="fr-FR"/>
        </w:rPr>
      </w:pPr>
      <w:r w:rsidRPr="0045120D">
        <w:rPr>
          <w:rFonts w:ascii="Comic Sans MS" w:eastAsia="Times New Roman" w:hAnsi="Comic Sans MS" w:cs="Arial"/>
          <w:b/>
          <w:bCs/>
          <w:kern w:val="36"/>
          <w:sz w:val="24"/>
          <w:szCs w:val="24"/>
          <w:lang w:eastAsia="fr-FR"/>
        </w:rPr>
        <w:t>CHD dépose une injonction d'urgence pour arrêter la règle autorisant les antennes 5G sur les maisons</w:t>
      </w:r>
    </w:p>
    <w:p w:rsidR="0045120D" w:rsidRPr="0045120D" w:rsidRDefault="0045120D" w:rsidP="00600531">
      <w:pPr>
        <w:shd w:val="clear" w:color="auto" w:fill="FFFFFF"/>
        <w:spacing w:after="0" w:line="206" w:lineRule="atLeast"/>
        <w:rPr>
          <w:rFonts w:ascii="Comic Sans MS" w:eastAsia="Times New Roman" w:hAnsi="Comic Sans MS" w:cs="Arial"/>
          <w:b/>
          <w:bCs/>
          <w:sz w:val="24"/>
          <w:szCs w:val="24"/>
          <w:lang w:eastAsia="fr-FR"/>
        </w:rPr>
      </w:pPr>
      <w:r w:rsidRPr="0045120D">
        <w:rPr>
          <w:rFonts w:ascii="Comic Sans MS" w:eastAsia="Times New Roman" w:hAnsi="Comic Sans MS" w:cs="Arial"/>
          <w:b/>
          <w:bCs/>
          <w:sz w:val="24"/>
          <w:szCs w:val="24"/>
          <w:lang w:eastAsia="fr-FR"/>
        </w:rPr>
        <w:t>Par</w:t>
      </w:r>
      <w:r w:rsidRPr="0045120D">
        <w:rPr>
          <w:rFonts w:ascii="Comic Sans MS" w:eastAsia="Times New Roman" w:hAnsi="Comic Sans MS" w:cs="Arial"/>
          <w:sz w:val="24"/>
          <w:szCs w:val="24"/>
          <w:lang w:eastAsia="fr-FR"/>
        </w:rPr>
        <w:t xml:space="preserve"> </w:t>
      </w:r>
      <w:hyperlink r:id="rId4" w:tgtFrame="_blank" w:history="1">
        <w:r w:rsidRPr="00600531">
          <w:rPr>
            <w:rFonts w:ascii="Comic Sans MS" w:eastAsia="Times New Roman" w:hAnsi="Comic Sans MS" w:cs="Arial"/>
            <w:b/>
            <w:bCs/>
            <w:color w:val="038BB3"/>
            <w:sz w:val="24"/>
            <w:szCs w:val="24"/>
            <w:u w:val="single"/>
            <w:lang w:eastAsia="fr-FR"/>
          </w:rPr>
          <w:t xml:space="preserve">Équipe du projet CHD 5G et Wireless </w:t>
        </w:r>
        <w:proofErr w:type="spellStart"/>
        <w:r w:rsidRPr="00600531">
          <w:rPr>
            <w:rFonts w:ascii="Comic Sans MS" w:eastAsia="Times New Roman" w:hAnsi="Comic Sans MS" w:cs="Arial"/>
            <w:b/>
            <w:bCs/>
            <w:color w:val="038BB3"/>
            <w:sz w:val="24"/>
            <w:szCs w:val="24"/>
            <w:u w:val="single"/>
            <w:lang w:eastAsia="fr-FR"/>
          </w:rPr>
          <w:t>Harms</w:t>
        </w:r>
        <w:proofErr w:type="spellEnd"/>
      </w:hyperlink>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hyperlink r:id="rId5" w:tgtFrame="_blank" w:history="1">
        <w:r w:rsidRPr="00600531">
          <w:rPr>
            <w:rFonts w:ascii="Comic Sans MS" w:eastAsia="Times New Roman" w:hAnsi="Comic Sans MS" w:cs="Arial"/>
            <w:color w:val="038BB3"/>
            <w:sz w:val="24"/>
            <w:szCs w:val="24"/>
            <w:u w:val="single"/>
            <w:lang w:eastAsia="fr-FR"/>
          </w:rPr>
          <w:t>Défense de la santé des enfants</w:t>
        </w:r>
      </w:hyperlink>
      <w:r w:rsidRPr="0045120D">
        <w:rPr>
          <w:rFonts w:ascii="Comic Sans MS" w:eastAsia="Times New Roman" w:hAnsi="Comic Sans MS" w:cs="Arial"/>
          <w:sz w:val="24"/>
          <w:szCs w:val="24"/>
          <w:lang w:eastAsia="fr-FR"/>
        </w:rPr>
        <w:t> (CHD) jeudi a déposé une </w:t>
      </w:r>
      <w:hyperlink r:id="rId6" w:tgtFrame="_blank" w:history="1">
        <w:r w:rsidRPr="00600531">
          <w:rPr>
            <w:rFonts w:ascii="Comic Sans MS" w:eastAsia="Times New Roman" w:hAnsi="Comic Sans MS" w:cs="Arial"/>
            <w:color w:val="038BB3"/>
            <w:sz w:val="24"/>
            <w:szCs w:val="24"/>
            <w:u w:val="single"/>
            <w:lang w:eastAsia="fr-FR"/>
          </w:rPr>
          <w:t>requête pour des secours d'urgence</w:t>
        </w:r>
      </w:hyperlink>
      <w:r w:rsidRPr="0045120D">
        <w:rPr>
          <w:rFonts w:ascii="Comic Sans MS" w:eastAsia="Times New Roman" w:hAnsi="Comic Sans MS" w:cs="Arial"/>
          <w:sz w:val="24"/>
          <w:szCs w:val="24"/>
          <w:lang w:eastAsia="fr-FR"/>
        </w:rPr>
        <w:t> à la Cour d'appel du Circuit DC demandant au tribunal de suspendre la de la </w:t>
      </w:r>
      <w:proofErr w:type="spellStart"/>
      <w:r w:rsidRPr="0045120D">
        <w:rPr>
          <w:rFonts w:ascii="Comic Sans MS" w:eastAsia="Times New Roman" w:hAnsi="Comic Sans MS" w:cs="Arial"/>
          <w:sz w:val="24"/>
          <w:szCs w:val="24"/>
          <w:lang w:eastAsia="fr-FR"/>
        </w:rPr>
        <w:t>Federal</w:t>
      </w:r>
      <w:proofErr w:type="spellEnd"/>
      <w:r w:rsidRPr="0045120D">
        <w:rPr>
          <w:rFonts w:ascii="Comic Sans MS" w:eastAsia="Times New Roman" w:hAnsi="Comic Sans MS" w:cs="Arial"/>
          <w:sz w:val="24"/>
          <w:szCs w:val="24"/>
          <w:lang w:eastAsia="fr-FR"/>
        </w:rPr>
        <w:t xml:space="preserve"> Communications Commission (FCC) </w:t>
      </w:r>
      <w:hyperlink r:id="rId7" w:tgtFrame="_blank" w:history="1">
        <w:r w:rsidRPr="00600531">
          <w:rPr>
            <w:rFonts w:ascii="Comic Sans MS" w:eastAsia="Times New Roman" w:hAnsi="Comic Sans MS" w:cs="Arial"/>
            <w:color w:val="038BB3"/>
            <w:sz w:val="24"/>
            <w:szCs w:val="24"/>
            <w:u w:val="single"/>
            <w:lang w:eastAsia="fr-FR"/>
          </w:rPr>
          <w:t>Over-the-Air des dispositifs de réception »(OTARD) Règle Amendement</w:t>
        </w:r>
      </w:hyperlink>
      <w:r w:rsidRPr="0045120D">
        <w:rPr>
          <w:rFonts w:ascii="Comic Sans MS" w:eastAsia="Times New Roman" w:hAnsi="Comic Sans MS" w:cs="Arial"/>
          <w:sz w:val="24"/>
          <w:szCs w:val="24"/>
          <w:lang w:eastAsia="fr-FR"/>
        </w:rPr>
        <w:t> avant d' entre en vigueur le 29 mars.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La motion fait partie de </w:t>
      </w:r>
      <w:hyperlink r:id="rId8" w:tgtFrame="_blank" w:history="1">
        <w:r w:rsidRPr="00600531">
          <w:rPr>
            <w:rFonts w:ascii="Comic Sans MS" w:eastAsia="Times New Roman" w:hAnsi="Comic Sans MS" w:cs="Arial"/>
            <w:color w:val="038BB3"/>
            <w:sz w:val="24"/>
            <w:szCs w:val="24"/>
            <w:u w:val="single"/>
            <w:lang w:eastAsia="fr-FR"/>
          </w:rPr>
          <w:t>la pétition</w:t>
        </w:r>
      </w:hyperlink>
      <w:r w:rsidRPr="0045120D">
        <w:rPr>
          <w:rFonts w:ascii="Comic Sans MS" w:eastAsia="Times New Roman" w:hAnsi="Comic Sans MS" w:cs="Arial"/>
          <w:sz w:val="24"/>
          <w:szCs w:val="24"/>
          <w:lang w:eastAsia="fr-FR"/>
        </w:rPr>
        <w:t> de </w:t>
      </w:r>
      <w:hyperlink r:id="rId9" w:tgtFrame="_blank" w:history="1">
        <w:r w:rsidRPr="00600531">
          <w:rPr>
            <w:rFonts w:ascii="Comic Sans MS" w:eastAsia="Times New Roman" w:hAnsi="Comic Sans MS" w:cs="Arial"/>
            <w:color w:val="038BB3"/>
            <w:sz w:val="24"/>
            <w:szCs w:val="24"/>
            <w:u w:val="single"/>
            <w:lang w:eastAsia="fr-FR"/>
          </w:rPr>
          <w:t>CHD</w:t>
        </w:r>
      </w:hyperlink>
      <w:r w:rsidRPr="0045120D">
        <w:rPr>
          <w:rFonts w:ascii="Comic Sans MS" w:eastAsia="Times New Roman" w:hAnsi="Comic Sans MS" w:cs="Arial"/>
          <w:sz w:val="24"/>
          <w:szCs w:val="24"/>
          <w:lang w:eastAsia="fr-FR"/>
        </w:rPr>
        <w:t xml:space="preserve"> , déposée le 26 février, contestant la modification du règlement. CHD tiendra une conférence de presse le 22 mars à 16 h HAE </w:t>
      </w:r>
      <w:proofErr w:type="gramStart"/>
      <w:r w:rsidRPr="0045120D">
        <w:rPr>
          <w:rFonts w:ascii="Comic Sans MS" w:eastAsia="Times New Roman" w:hAnsi="Comic Sans MS" w:cs="Arial"/>
          <w:sz w:val="24"/>
          <w:szCs w:val="24"/>
          <w:lang w:eastAsia="fr-FR"/>
        </w:rPr>
        <w:t>( </w:t>
      </w:r>
      <w:proofErr w:type="gramEnd"/>
      <w:r w:rsidRPr="0045120D">
        <w:rPr>
          <w:rFonts w:ascii="Comic Sans MS" w:eastAsia="Times New Roman" w:hAnsi="Comic Sans MS" w:cs="Arial"/>
          <w:sz w:val="24"/>
          <w:szCs w:val="24"/>
          <w:lang w:eastAsia="fr-FR"/>
        </w:rPr>
        <w:fldChar w:fldCharType="begin"/>
      </w:r>
      <w:r w:rsidRPr="0045120D">
        <w:rPr>
          <w:rFonts w:ascii="Comic Sans MS" w:eastAsia="Times New Roman" w:hAnsi="Comic Sans MS" w:cs="Arial"/>
          <w:sz w:val="24"/>
          <w:szCs w:val="24"/>
          <w:lang w:eastAsia="fr-FR"/>
        </w:rPr>
        <w:instrText xml:space="preserve"> HYPERLINK "https://childrenshealthdefense.org/defender/emergency-injunction-fcc-5g-antennas/" \l "register-form" \t "_blank" </w:instrText>
      </w:r>
      <w:r w:rsidRPr="0045120D">
        <w:rPr>
          <w:rFonts w:ascii="Comic Sans MS" w:eastAsia="Times New Roman" w:hAnsi="Comic Sans MS" w:cs="Arial"/>
          <w:sz w:val="24"/>
          <w:szCs w:val="24"/>
          <w:lang w:eastAsia="fr-FR"/>
        </w:rPr>
        <w:fldChar w:fldCharType="separate"/>
      </w:r>
      <w:r w:rsidRPr="00600531">
        <w:rPr>
          <w:rFonts w:ascii="Comic Sans MS" w:eastAsia="Times New Roman" w:hAnsi="Comic Sans MS" w:cs="Arial"/>
          <w:color w:val="038BB3"/>
          <w:sz w:val="24"/>
          <w:szCs w:val="24"/>
          <w:u w:val="single"/>
          <w:lang w:eastAsia="fr-FR"/>
        </w:rPr>
        <w:t>inscrivez-vous ci-dessous</w:t>
      </w:r>
      <w:r w:rsidRPr="0045120D">
        <w:rPr>
          <w:rFonts w:ascii="Comic Sans MS" w:eastAsia="Times New Roman" w:hAnsi="Comic Sans MS" w:cs="Arial"/>
          <w:sz w:val="24"/>
          <w:szCs w:val="24"/>
          <w:lang w:eastAsia="fr-FR"/>
        </w:rPr>
        <w:fldChar w:fldCharType="end"/>
      </w:r>
      <w:r w:rsidRPr="0045120D">
        <w:rPr>
          <w:rFonts w:ascii="Comic Sans MS" w:eastAsia="Times New Roman" w:hAnsi="Comic Sans MS" w:cs="Arial"/>
          <w:sz w:val="24"/>
          <w:szCs w:val="24"/>
          <w:lang w:eastAsia="fr-FR"/>
        </w:rPr>
        <w:t> ).</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CHD s'oppose à une règle modifiée permettant aux propriétaires privés de placer des antennes fixes point à point prenant en charge le service sans fil sur leur propriété et, pour la première fois, d'étendre les services de données / voix sans fil, y compris la </w:t>
      </w:r>
      <w:hyperlink r:id="rId10" w:tgtFrame="_blank" w:history="1">
        <w:r w:rsidRPr="00600531">
          <w:rPr>
            <w:rFonts w:ascii="Comic Sans MS" w:eastAsia="Times New Roman" w:hAnsi="Comic Sans MS" w:cs="Arial"/>
            <w:color w:val="038BB3"/>
            <w:sz w:val="24"/>
            <w:szCs w:val="24"/>
            <w:u w:val="single"/>
            <w:lang w:eastAsia="fr-FR"/>
          </w:rPr>
          <w:t>5G</w:t>
        </w:r>
      </w:hyperlink>
      <w:r w:rsidRPr="0045120D">
        <w:rPr>
          <w:rFonts w:ascii="Comic Sans MS" w:eastAsia="Times New Roman" w:hAnsi="Comic Sans MS" w:cs="Arial"/>
          <w:sz w:val="24"/>
          <w:szCs w:val="24"/>
          <w:lang w:eastAsia="fr-FR"/>
        </w:rPr>
        <w:t xml:space="preserve"> , aux utilisateurs des propriétés voisines. La règle vise à faciliter le déploiement rapide des réseaux </w:t>
      </w:r>
      <w:proofErr w:type="spellStart"/>
      <w:r w:rsidRPr="0045120D">
        <w:rPr>
          <w:rFonts w:ascii="Comic Sans MS" w:eastAsia="Times New Roman" w:hAnsi="Comic Sans MS" w:cs="Arial"/>
          <w:sz w:val="24"/>
          <w:szCs w:val="24"/>
          <w:lang w:eastAsia="fr-FR"/>
        </w:rPr>
        <w:t>Wi-Fi</w:t>
      </w:r>
      <w:proofErr w:type="spellEnd"/>
      <w:r w:rsidRPr="0045120D">
        <w:rPr>
          <w:rFonts w:ascii="Comic Sans MS" w:eastAsia="Times New Roman" w:hAnsi="Comic Sans MS" w:cs="Arial"/>
          <w:sz w:val="24"/>
          <w:szCs w:val="24"/>
          <w:lang w:eastAsia="fr-FR"/>
        </w:rPr>
        <w:t xml:space="preserve"> maillés, de la 5G et de </w:t>
      </w:r>
      <w:proofErr w:type="gramStart"/>
      <w:r w:rsidRPr="0045120D">
        <w:rPr>
          <w:rFonts w:ascii="Comic Sans MS" w:eastAsia="Times New Roman" w:hAnsi="Comic Sans MS" w:cs="Arial"/>
          <w:sz w:val="24"/>
          <w:szCs w:val="24"/>
          <w:lang w:eastAsia="fr-FR"/>
        </w:rPr>
        <w:t>l' </w:t>
      </w:r>
      <w:proofErr w:type="gramEnd"/>
      <w:r w:rsidRPr="0045120D">
        <w:rPr>
          <w:rFonts w:ascii="Comic Sans MS" w:eastAsia="Times New Roman" w:hAnsi="Comic Sans MS" w:cs="Arial"/>
          <w:sz w:val="24"/>
          <w:szCs w:val="24"/>
          <w:lang w:eastAsia="fr-FR"/>
        </w:rPr>
        <w:fldChar w:fldCharType="begin"/>
      </w:r>
      <w:r w:rsidRPr="0045120D">
        <w:rPr>
          <w:rFonts w:ascii="Comic Sans MS" w:eastAsia="Times New Roman" w:hAnsi="Comic Sans MS" w:cs="Arial"/>
          <w:sz w:val="24"/>
          <w:szCs w:val="24"/>
          <w:lang w:eastAsia="fr-FR"/>
        </w:rPr>
        <w:instrText xml:space="preserve"> HYPERLINK "https://childrenshealthdefense.org/news/what-you-should-know-about-5g-satellites-how-musks-sci-fi-dreams-are-becoming-our-living-nightmare/" \t "_blank" </w:instrText>
      </w:r>
      <w:r w:rsidRPr="0045120D">
        <w:rPr>
          <w:rFonts w:ascii="Comic Sans MS" w:eastAsia="Times New Roman" w:hAnsi="Comic Sans MS" w:cs="Arial"/>
          <w:sz w:val="24"/>
          <w:szCs w:val="24"/>
          <w:lang w:eastAsia="fr-FR"/>
        </w:rPr>
        <w:fldChar w:fldCharType="separate"/>
      </w:r>
      <w:r w:rsidRPr="00600531">
        <w:rPr>
          <w:rFonts w:ascii="Comic Sans MS" w:eastAsia="Times New Roman" w:hAnsi="Comic Sans MS" w:cs="Arial"/>
          <w:color w:val="038BB3"/>
          <w:sz w:val="24"/>
          <w:szCs w:val="24"/>
          <w:u w:val="single"/>
          <w:lang w:eastAsia="fr-FR"/>
        </w:rPr>
        <w:t xml:space="preserve">infrastructure au sol pour les satellites </w:t>
      </w:r>
      <w:proofErr w:type="spellStart"/>
      <w:r w:rsidRPr="00600531">
        <w:rPr>
          <w:rFonts w:ascii="Comic Sans MS" w:eastAsia="Times New Roman" w:hAnsi="Comic Sans MS" w:cs="Arial"/>
          <w:color w:val="038BB3"/>
          <w:sz w:val="24"/>
          <w:szCs w:val="24"/>
          <w:u w:val="single"/>
          <w:lang w:eastAsia="fr-FR"/>
        </w:rPr>
        <w:t>SpaceX</w:t>
      </w:r>
      <w:proofErr w:type="spellEnd"/>
      <w:r w:rsidRPr="0045120D">
        <w:rPr>
          <w:rFonts w:ascii="Comic Sans MS" w:eastAsia="Times New Roman" w:hAnsi="Comic Sans MS" w:cs="Arial"/>
          <w:sz w:val="24"/>
          <w:szCs w:val="24"/>
          <w:lang w:eastAsia="fr-FR"/>
        </w:rPr>
        <w:fldChar w:fldCharType="end"/>
      </w:r>
      <w:r w:rsidRPr="0045120D">
        <w:rPr>
          <w:rFonts w:ascii="Comic Sans MS" w:eastAsia="Times New Roman" w:hAnsi="Comic Sans MS" w:cs="Arial"/>
          <w:sz w:val="24"/>
          <w:szCs w:val="24"/>
          <w:lang w:eastAsia="fr-FR"/>
        </w:rPr>
        <w:t> , en particulier dans les zones rurales.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La règle modifiée permet l'installation d'antennes émettrices de rayonnement sur les maisons tout en prévenant toutes les autorités de zonage étatiques et locales. Aucun permis n'est requis, les restrictions concernant les associations de propriétaires et les actes et toutes les autres lois de l'État sont préemptées.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Le point central de la motion de CHD pour les secours d'urgence est la préemption de la FCC des lois fédérales et étatiques sur les droits civils qui protègent les personnes handicapées et leurs droits à l'hébergement. Les personnes affectées n'auront pas le droit de s'opposer à l'installation de ces appareils, même si elles seront involontairement exposées à </w:t>
      </w:r>
      <w:hyperlink r:id="rId11" w:tgtFrame="_blank" w:history="1">
        <w:r w:rsidRPr="00600531">
          <w:rPr>
            <w:rFonts w:ascii="Comic Sans MS" w:eastAsia="Times New Roman" w:hAnsi="Comic Sans MS" w:cs="Arial"/>
            <w:color w:val="038BB3"/>
            <w:sz w:val="24"/>
            <w:szCs w:val="24"/>
            <w:u w:val="single"/>
            <w:lang w:eastAsia="fr-FR"/>
          </w:rPr>
          <w:t>des rayonnements nocifs</w:t>
        </w:r>
      </w:hyperlink>
      <w:r w:rsidRPr="0045120D">
        <w:rPr>
          <w:rFonts w:ascii="Comic Sans MS" w:eastAsia="Times New Roman" w:hAnsi="Comic Sans MS" w:cs="Arial"/>
          <w:sz w:val="24"/>
          <w:szCs w:val="24"/>
          <w:lang w:eastAsia="fr-FR"/>
        </w:rPr>
        <w:t> dans leur maison.</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Une requête en sursis exige que les déménageurs démontrent: (a) la probabilité de succès sur le fond de l'affaire; (b) ils sont susceptibles de subir un préjudice irréparable; (c) l'équilibre des intérêts favorise une injonction; et (d) une suspension est dans l'intérêt public.</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Dans sa motion, CHD affirme que si la règle modifiée entre en vigueur, les pétitionnaires et beaucoup d'autres qui ont développé </w:t>
      </w:r>
      <w:hyperlink r:id="rId12" w:tgtFrame="_blank" w:history="1">
        <w:r w:rsidRPr="00600531">
          <w:rPr>
            <w:rFonts w:ascii="Comic Sans MS" w:eastAsia="Times New Roman" w:hAnsi="Comic Sans MS" w:cs="Arial"/>
            <w:color w:val="038BB3"/>
            <w:sz w:val="24"/>
            <w:szCs w:val="24"/>
            <w:u w:val="single"/>
            <w:lang w:eastAsia="fr-FR"/>
          </w:rPr>
          <w:t>un mal des radiations</w:t>
        </w:r>
      </w:hyperlink>
      <w:r w:rsidRPr="0045120D">
        <w:rPr>
          <w:rFonts w:ascii="Comic Sans MS" w:eastAsia="Times New Roman" w:hAnsi="Comic Sans MS" w:cs="Arial"/>
          <w:sz w:val="24"/>
          <w:szCs w:val="24"/>
          <w:lang w:eastAsia="fr-FR"/>
        </w:rPr>
        <w:t> (</w:t>
      </w:r>
      <w:proofErr w:type="spellStart"/>
      <w:r w:rsidRPr="0045120D">
        <w:rPr>
          <w:rFonts w:ascii="Comic Sans MS" w:eastAsia="Times New Roman" w:hAnsi="Comic Sans MS" w:cs="Arial"/>
          <w:sz w:val="24"/>
          <w:szCs w:val="24"/>
          <w:lang w:eastAsia="fr-FR"/>
        </w:rPr>
        <w:t>électrosensibilité</w:t>
      </w:r>
      <w:proofErr w:type="spellEnd"/>
      <w:r w:rsidRPr="0045120D">
        <w:rPr>
          <w:rFonts w:ascii="Comic Sans MS" w:eastAsia="Times New Roman" w:hAnsi="Comic Sans MS" w:cs="Arial"/>
          <w:sz w:val="24"/>
          <w:szCs w:val="24"/>
          <w:lang w:eastAsia="fr-FR"/>
        </w:rPr>
        <w:t>) ou d' </w:t>
      </w:r>
      <w:hyperlink r:id="rId13" w:tgtFrame="_blank" w:history="1">
        <w:r w:rsidRPr="00600531">
          <w:rPr>
            <w:rFonts w:ascii="Comic Sans MS" w:eastAsia="Times New Roman" w:hAnsi="Comic Sans MS" w:cs="Arial"/>
            <w:color w:val="038BB3"/>
            <w:sz w:val="24"/>
            <w:szCs w:val="24"/>
            <w:u w:val="single"/>
            <w:lang w:eastAsia="fr-FR"/>
          </w:rPr>
          <w:t>autres maladies causées ou aggravées par les radiations de la technologie sans fil</w:t>
        </w:r>
      </w:hyperlink>
      <w:r w:rsidRPr="0045120D">
        <w:rPr>
          <w:rFonts w:ascii="Comic Sans MS" w:eastAsia="Times New Roman" w:hAnsi="Comic Sans MS" w:cs="Arial"/>
          <w:sz w:val="24"/>
          <w:szCs w:val="24"/>
          <w:lang w:eastAsia="fr-FR"/>
        </w:rPr>
        <w:t xml:space="preserve"> , souffriront immédiatement, irréparables et, pour certains, mettant leur vie en danger. </w:t>
      </w:r>
      <w:proofErr w:type="gramStart"/>
      <w:r w:rsidRPr="0045120D">
        <w:rPr>
          <w:rFonts w:ascii="Comic Sans MS" w:eastAsia="Times New Roman" w:hAnsi="Comic Sans MS" w:cs="Arial"/>
          <w:sz w:val="24"/>
          <w:szCs w:val="24"/>
          <w:lang w:eastAsia="fr-FR"/>
        </w:rPr>
        <w:t>blessures</w:t>
      </w:r>
      <w:proofErr w:type="gramEnd"/>
      <w:r w:rsidRPr="0045120D">
        <w:rPr>
          <w:rFonts w:ascii="Comic Sans MS" w:eastAsia="Times New Roman" w:hAnsi="Comic Sans MS" w:cs="Arial"/>
          <w:sz w:val="24"/>
          <w:szCs w:val="24"/>
          <w:lang w:eastAsia="fr-FR"/>
        </w:rPr>
        <w:t>. Beaucoup seront chassés de chez eux, mais nulle part ne sera sûr pour eux, pas même les zones rurales.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lastRenderedPageBreak/>
        <w:t>CHD soutient que les pétitionnaires sont susceptibles de gagner la cause parce que la règle modifiée viole les droits substantiels et procéduraux d'une procédure régulière, et est illégale et contraire à l'intérêt public. Par conséquent, et en raison du préjudice irréparable causé à de nombreuses personnes, le tribunal devrait accorder la suspension dans l'attente d'une décision finale dans l'affaire.</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Parmi les pétitionnaires figurent un médecin de famille et des mères de quatre enfants malades du rayonnement sans fil.</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La </w:t>
      </w:r>
      <w:hyperlink r:id="rId14" w:tgtFrame="_blank" w:history="1">
        <w:r w:rsidRPr="00600531">
          <w:rPr>
            <w:rFonts w:ascii="Comic Sans MS" w:eastAsia="Times New Roman" w:hAnsi="Comic Sans MS" w:cs="Arial"/>
            <w:color w:val="038BB3"/>
            <w:sz w:val="24"/>
            <w:szCs w:val="24"/>
            <w:u w:val="single"/>
            <w:lang w:eastAsia="fr-FR"/>
          </w:rPr>
          <w:t>lettre d'</w:t>
        </w:r>
      </w:hyperlink>
      <w:r w:rsidRPr="0045120D">
        <w:rPr>
          <w:rFonts w:ascii="Comic Sans MS" w:eastAsia="Times New Roman" w:hAnsi="Comic Sans MS" w:cs="Arial"/>
          <w:sz w:val="24"/>
          <w:szCs w:val="24"/>
          <w:lang w:eastAsia="fr-FR"/>
        </w:rPr>
        <w:t> avril de CHD </w:t>
      </w:r>
      <w:hyperlink r:id="rId15" w:tgtFrame="_blank" w:history="1">
        <w:r w:rsidRPr="00600531">
          <w:rPr>
            <w:rFonts w:ascii="Comic Sans MS" w:eastAsia="Times New Roman" w:hAnsi="Comic Sans MS" w:cs="Arial"/>
            <w:color w:val="038BB3"/>
            <w:sz w:val="24"/>
            <w:szCs w:val="24"/>
            <w:u w:val="single"/>
            <w:lang w:eastAsia="fr-FR"/>
          </w:rPr>
          <w:t>à la FCC a</w:t>
        </w:r>
      </w:hyperlink>
      <w:r w:rsidRPr="0045120D">
        <w:rPr>
          <w:rFonts w:ascii="Comic Sans MS" w:eastAsia="Times New Roman" w:hAnsi="Comic Sans MS" w:cs="Arial"/>
          <w:sz w:val="24"/>
          <w:szCs w:val="24"/>
          <w:lang w:eastAsia="fr-FR"/>
        </w:rPr>
        <w:t> été rejointe par </w:t>
      </w:r>
      <w:hyperlink r:id="rId16" w:tgtFrame="_blank" w:history="1">
        <w:r w:rsidRPr="00600531">
          <w:rPr>
            <w:rFonts w:ascii="Comic Sans MS" w:eastAsia="Times New Roman" w:hAnsi="Comic Sans MS" w:cs="Arial"/>
            <w:color w:val="038BB3"/>
            <w:sz w:val="24"/>
            <w:szCs w:val="24"/>
            <w:u w:val="single"/>
            <w:lang w:eastAsia="fr-FR"/>
          </w:rPr>
          <w:t>6 231 personnes</w:t>
        </w:r>
      </w:hyperlink>
      <w:r w:rsidRPr="0045120D">
        <w:rPr>
          <w:rFonts w:ascii="Comic Sans MS" w:eastAsia="Times New Roman" w:hAnsi="Comic Sans MS" w:cs="Arial"/>
          <w:sz w:val="24"/>
          <w:szCs w:val="24"/>
          <w:lang w:eastAsia="fr-FR"/>
        </w:rPr>
        <w:t> qui ont déclaré qu'eux-mêmes et / ou leurs enfants étaient malades du rayonnement sans fil. Onze affidavits ont été déposés à l'appui de la requête, fournissant des preuves de maladie généralisée et même de décès chez les adultes et les enfants.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 xml:space="preserve">Trois des affidavits ont été déposés par des experts, dont Beatrice </w:t>
      </w:r>
      <w:proofErr w:type="spellStart"/>
      <w:r w:rsidRPr="0045120D">
        <w:rPr>
          <w:rFonts w:ascii="Comic Sans MS" w:eastAsia="Times New Roman" w:hAnsi="Comic Sans MS" w:cs="Arial"/>
          <w:sz w:val="24"/>
          <w:szCs w:val="24"/>
          <w:lang w:eastAsia="fr-FR"/>
        </w:rPr>
        <w:t>Golomb</w:t>
      </w:r>
      <w:proofErr w:type="spellEnd"/>
      <w:r w:rsidRPr="0045120D">
        <w:rPr>
          <w:rFonts w:ascii="Comic Sans MS" w:eastAsia="Times New Roman" w:hAnsi="Comic Sans MS" w:cs="Arial"/>
          <w:sz w:val="24"/>
          <w:szCs w:val="24"/>
          <w:lang w:eastAsia="fr-FR"/>
        </w:rPr>
        <w:t xml:space="preserve">, MD, Ph.D., dont </w:t>
      </w:r>
      <w:proofErr w:type="gramStart"/>
      <w:r w:rsidRPr="0045120D">
        <w:rPr>
          <w:rFonts w:ascii="Comic Sans MS" w:eastAsia="Times New Roman" w:hAnsi="Comic Sans MS" w:cs="Arial"/>
          <w:sz w:val="24"/>
          <w:szCs w:val="24"/>
          <w:lang w:eastAsia="fr-FR"/>
        </w:rPr>
        <w:t>l' </w:t>
      </w:r>
      <w:proofErr w:type="gramEnd"/>
      <w:r w:rsidRPr="0045120D">
        <w:rPr>
          <w:rFonts w:ascii="Comic Sans MS" w:eastAsia="Times New Roman" w:hAnsi="Comic Sans MS" w:cs="Arial"/>
          <w:sz w:val="24"/>
          <w:szCs w:val="24"/>
          <w:lang w:eastAsia="fr-FR"/>
        </w:rPr>
        <w:fldChar w:fldCharType="begin"/>
      </w:r>
      <w:r w:rsidRPr="0045120D">
        <w:rPr>
          <w:rFonts w:ascii="Comic Sans MS" w:eastAsia="Times New Roman" w:hAnsi="Comic Sans MS" w:cs="Arial"/>
          <w:sz w:val="24"/>
          <w:szCs w:val="24"/>
          <w:lang w:eastAsia="fr-FR"/>
        </w:rPr>
        <w:instrText xml:space="preserve"> HYPERLINK "https://ecfsapi.fcc.gov/file/1091442657471/Cuban%20Embassy-Beatrice%20Golomb%20PhD-Microwave%20Attack.pdf" \t "_blank" </w:instrText>
      </w:r>
      <w:r w:rsidRPr="0045120D">
        <w:rPr>
          <w:rFonts w:ascii="Comic Sans MS" w:eastAsia="Times New Roman" w:hAnsi="Comic Sans MS" w:cs="Arial"/>
          <w:sz w:val="24"/>
          <w:szCs w:val="24"/>
          <w:lang w:eastAsia="fr-FR"/>
        </w:rPr>
        <w:fldChar w:fldCharType="separate"/>
      </w:r>
      <w:r w:rsidRPr="00600531">
        <w:rPr>
          <w:rFonts w:ascii="Comic Sans MS" w:eastAsia="Times New Roman" w:hAnsi="Comic Sans MS" w:cs="Arial"/>
          <w:color w:val="038BB3"/>
          <w:sz w:val="24"/>
          <w:szCs w:val="24"/>
          <w:u w:val="single"/>
          <w:lang w:eastAsia="fr-FR"/>
        </w:rPr>
        <w:t>article de 2018 a</w:t>
      </w:r>
      <w:r w:rsidRPr="0045120D">
        <w:rPr>
          <w:rFonts w:ascii="Comic Sans MS" w:eastAsia="Times New Roman" w:hAnsi="Comic Sans MS" w:cs="Arial"/>
          <w:sz w:val="24"/>
          <w:szCs w:val="24"/>
          <w:lang w:eastAsia="fr-FR"/>
        </w:rPr>
        <w:fldChar w:fldCharType="end"/>
      </w:r>
      <w:r w:rsidRPr="0045120D">
        <w:rPr>
          <w:rFonts w:ascii="Comic Sans MS" w:eastAsia="Times New Roman" w:hAnsi="Comic Sans MS" w:cs="Arial"/>
          <w:sz w:val="24"/>
          <w:szCs w:val="24"/>
          <w:lang w:eastAsia="fr-FR"/>
        </w:rPr>
        <w:t> montré que la </w:t>
      </w:r>
      <w:hyperlink r:id="rId17" w:tgtFrame="_blank" w:history="1">
        <w:r w:rsidRPr="00600531">
          <w:rPr>
            <w:rFonts w:ascii="Comic Sans MS" w:eastAsia="Times New Roman" w:hAnsi="Comic Sans MS" w:cs="Arial"/>
            <w:color w:val="038BB3"/>
            <w:sz w:val="24"/>
            <w:szCs w:val="24"/>
            <w:u w:val="single"/>
            <w:lang w:eastAsia="fr-FR"/>
          </w:rPr>
          <w:t>«maladie mystérieuse» subie par les diplomates américains</w:t>
        </w:r>
      </w:hyperlink>
      <w:r w:rsidRPr="0045120D">
        <w:rPr>
          <w:rFonts w:ascii="Comic Sans MS" w:eastAsia="Times New Roman" w:hAnsi="Comic Sans MS" w:cs="Arial"/>
          <w:sz w:val="24"/>
          <w:szCs w:val="24"/>
          <w:lang w:eastAsia="fr-FR"/>
        </w:rPr>
        <w:t xml:space="preserve"> était probablement causée par des radiofréquences pulsées. </w:t>
      </w:r>
      <w:proofErr w:type="gramStart"/>
      <w:r w:rsidRPr="0045120D">
        <w:rPr>
          <w:rFonts w:ascii="Comic Sans MS" w:eastAsia="Times New Roman" w:hAnsi="Comic Sans MS" w:cs="Arial"/>
          <w:sz w:val="24"/>
          <w:szCs w:val="24"/>
          <w:lang w:eastAsia="fr-FR"/>
        </w:rPr>
        <w:t>la</w:t>
      </w:r>
      <w:proofErr w:type="gramEnd"/>
      <w:r w:rsidRPr="0045120D">
        <w:rPr>
          <w:rFonts w:ascii="Comic Sans MS" w:eastAsia="Times New Roman" w:hAnsi="Comic Sans MS" w:cs="Arial"/>
          <w:sz w:val="24"/>
          <w:szCs w:val="24"/>
          <w:lang w:eastAsia="fr-FR"/>
        </w:rPr>
        <w:t xml:space="preserve"> même maladie et les mêmes symptômes provoqués par l'exposition à la technologie sans fil.</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 xml:space="preserve">Suite à la demande du Département d'État américain de conseiller les fonctionnaires sur la maladie «mystérieuse» des diplomates américains, en décembre 2020, la National </w:t>
      </w:r>
      <w:proofErr w:type="spellStart"/>
      <w:r w:rsidRPr="0045120D">
        <w:rPr>
          <w:rFonts w:ascii="Comic Sans MS" w:eastAsia="Times New Roman" w:hAnsi="Comic Sans MS" w:cs="Arial"/>
          <w:sz w:val="24"/>
          <w:szCs w:val="24"/>
          <w:lang w:eastAsia="fr-FR"/>
        </w:rPr>
        <w:t>Academy</w:t>
      </w:r>
      <w:proofErr w:type="spellEnd"/>
      <w:r w:rsidRPr="0045120D">
        <w:rPr>
          <w:rFonts w:ascii="Comic Sans MS" w:eastAsia="Times New Roman" w:hAnsi="Comic Sans MS" w:cs="Arial"/>
          <w:sz w:val="24"/>
          <w:szCs w:val="24"/>
          <w:lang w:eastAsia="fr-FR"/>
        </w:rPr>
        <w:t xml:space="preserve"> of Sciences, Engineering and </w:t>
      </w:r>
      <w:proofErr w:type="spellStart"/>
      <w:r w:rsidRPr="0045120D">
        <w:rPr>
          <w:rFonts w:ascii="Comic Sans MS" w:eastAsia="Times New Roman" w:hAnsi="Comic Sans MS" w:cs="Arial"/>
          <w:sz w:val="24"/>
          <w:szCs w:val="24"/>
          <w:lang w:eastAsia="fr-FR"/>
        </w:rPr>
        <w:t>Medicine</w:t>
      </w:r>
      <w:proofErr w:type="spellEnd"/>
      <w:r w:rsidRPr="0045120D">
        <w:rPr>
          <w:rFonts w:ascii="Comic Sans MS" w:eastAsia="Times New Roman" w:hAnsi="Comic Sans MS" w:cs="Arial"/>
          <w:sz w:val="24"/>
          <w:szCs w:val="24"/>
          <w:lang w:eastAsia="fr-FR"/>
        </w:rPr>
        <w:t xml:space="preserve"> (NAS) a publié un rapport intitulé « </w:t>
      </w:r>
      <w:hyperlink r:id="rId18" w:tgtFrame="_blank" w:history="1">
        <w:r w:rsidRPr="00600531">
          <w:rPr>
            <w:rFonts w:ascii="Comic Sans MS" w:eastAsia="Times New Roman" w:hAnsi="Comic Sans MS" w:cs="Arial"/>
            <w:color w:val="038BB3"/>
            <w:sz w:val="24"/>
            <w:szCs w:val="24"/>
            <w:u w:val="single"/>
            <w:lang w:eastAsia="fr-FR"/>
          </w:rPr>
          <w:t xml:space="preserve">An </w:t>
        </w:r>
        <w:proofErr w:type="spellStart"/>
        <w:r w:rsidRPr="00600531">
          <w:rPr>
            <w:rFonts w:ascii="Comic Sans MS" w:eastAsia="Times New Roman" w:hAnsi="Comic Sans MS" w:cs="Arial"/>
            <w:color w:val="038BB3"/>
            <w:sz w:val="24"/>
            <w:szCs w:val="24"/>
            <w:u w:val="single"/>
            <w:lang w:eastAsia="fr-FR"/>
          </w:rPr>
          <w:t>Assessment</w:t>
        </w:r>
        <w:proofErr w:type="spellEnd"/>
        <w:r w:rsidRPr="00600531">
          <w:rPr>
            <w:rFonts w:ascii="Comic Sans MS" w:eastAsia="Times New Roman" w:hAnsi="Comic Sans MS" w:cs="Arial"/>
            <w:color w:val="038BB3"/>
            <w:sz w:val="24"/>
            <w:szCs w:val="24"/>
            <w:u w:val="single"/>
            <w:lang w:eastAsia="fr-FR"/>
          </w:rPr>
          <w:t xml:space="preserve"> of </w:t>
        </w:r>
        <w:proofErr w:type="spellStart"/>
        <w:r w:rsidRPr="00600531">
          <w:rPr>
            <w:rFonts w:ascii="Comic Sans MS" w:eastAsia="Times New Roman" w:hAnsi="Comic Sans MS" w:cs="Arial"/>
            <w:color w:val="038BB3"/>
            <w:sz w:val="24"/>
            <w:szCs w:val="24"/>
            <w:u w:val="single"/>
            <w:lang w:eastAsia="fr-FR"/>
          </w:rPr>
          <w:t>Illness</w:t>
        </w:r>
        <w:proofErr w:type="spellEnd"/>
        <w:r w:rsidRPr="00600531">
          <w:rPr>
            <w:rFonts w:ascii="Comic Sans MS" w:eastAsia="Times New Roman" w:hAnsi="Comic Sans MS" w:cs="Arial"/>
            <w:color w:val="038BB3"/>
            <w:sz w:val="24"/>
            <w:szCs w:val="24"/>
            <w:u w:val="single"/>
            <w:lang w:eastAsia="fr-FR"/>
          </w:rPr>
          <w:t xml:space="preserve"> in US Les employés du gouvernement et leurs familles dans les ambassades à l'étranger</w:t>
        </w:r>
      </w:hyperlink>
      <w:r w:rsidRPr="0045120D">
        <w:rPr>
          <w:rFonts w:ascii="Comic Sans MS" w:eastAsia="Times New Roman" w:hAnsi="Comic Sans MS" w:cs="Arial"/>
          <w:sz w:val="24"/>
          <w:szCs w:val="24"/>
          <w:lang w:eastAsia="fr-FR"/>
        </w:rPr>
        <w:t xml:space="preserve"> », confirmant les conclusions de </w:t>
      </w:r>
      <w:proofErr w:type="spellStart"/>
      <w:r w:rsidRPr="0045120D">
        <w:rPr>
          <w:rFonts w:ascii="Comic Sans MS" w:eastAsia="Times New Roman" w:hAnsi="Comic Sans MS" w:cs="Arial"/>
          <w:sz w:val="24"/>
          <w:szCs w:val="24"/>
          <w:lang w:eastAsia="fr-FR"/>
        </w:rPr>
        <w:t>Golomb</w:t>
      </w:r>
      <w:proofErr w:type="spellEnd"/>
      <w:r w:rsidRPr="0045120D">
        <w:rPr>
          <w:rFonts w:ascii="Comic Sans MS" w:eastAsia="Times New Roman" w:hAnsi="Comic Sans MS" w:cs="Arial"/>
          <w:sz w:val="24"/>
          <w:szCs w:val="24"/>
          <w:lang w:eastAsia="fr-FR"/>
        </w:rPr>
        <w:t xml:space="preserve"> concernant les diplomates.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hyperlink r:id="rId19" w:tgtFrame="_blank" w:history="1">
        <w:proofErr w:type="spellStart"/>
        <w:r w:rsidRPr="00600531">
          <w:rPr>
            <w:rFonts w:ascii="Comic Sans MS" w:eastAsia="Times New Roman" w:hAnsi="Comic Sans MS" w:cs="Arial"/>
            <w:color w:val="038BB3"/>
            <w:sz w:val="24"/>
            <w:szCs w:val="24"/>
            <w:u w:val="single"/>
            <w:lang w:eastAsia="fr-FR"/>
          </w:rPr>
          <w:t>Riina</w:t>
        </w:r>
        <w:proofErr w:type="spellEnd"/>
        <w:r w:rsidRPr="00600531">
          <w:rPr>
            <w:rFonts w:ascii="Comic Sans MS" w:eastAsia="Times New Roman" w:hAnsi="Comic Sans MS" w:cs="Arial"/>
            <w:color w:val="038BB3"/>
            <w:sz w:val="24"/>
            <w:szCs w:val="24"/>
            <w:u w:val="single"/>
            <w:lang w:eastAsia="fr-FR"/>
          </w:rPr>
          <w:t xml:space="preserve"> Bray</w:t>
        </w:r>
      </w:hyperlink>
      <w:r w:rsidRPr="0045120D">
        <w:rPr>
          <w:rFonts w:ascii="Comic Sans MS" w:eastAsia="Times New Roman" w:hAnsi="Comic Sans MS" w:cs="Arial"/>
          <w:sz w:val="24"/>
          <w:szCs w:val="24"/>
          <w:lang w:eastAsia="fr-FR"/>
        </w:rPr>
        <w:t> , </w:t>
      </w:r>
      <w:hyperlink r:id="rId20" w:tgtFrame="_blank" w:history="1">
        <w:r w:rsidRPr="00600531">
          <w:rPr>
            <w:rFonts w:ascii="Comic Sans MS" w:eastAsia="Times New Roman" w:hAnsi="Comic Sans MS" w:cs="Arial"/>
            <w:color w:val="038BB3"/>
            <w:sz w:val="24"/>
            <w:szCs w:val="24"/>
            <w:u w:val="single"/>
            <w:lang w:eastAsia="fr-FR"/>
          </w:rPr>
          <w:t xml:space="preserve">directrice médicale, </w:t>
        </w:r>
        <w:proofErr w:type="spellStart"/>
        <w:r w:rsidRPr="00600531">
          <w:rPr>
            <w:rFonts w:ascii="Comic Sans MS" w:eastAsia="Times New Roman" w:hAnsi="Comic Sans MS" w:cs="Arial"/>
            <w:color w:val="038BB3"/>
            <w:sz w:val="24"/>
            <w:szCs w:val="24"/>
            <w:u w:val="single"/>
            <w:lang w:eastAsia="fr-FR"/>
          </w:rPr>
          <w:t>Environmental</w:t>
        </w:r>
        <w:proofErr w:type="spellEnd"/>
        <w:r w:rsidRPr="00600531">
          <w:rPr>
            <w:rFonts w:ascii="Comic Sans MS" w:eastAsia="Times New Roman" w:hAnsi="Comic Sans MS" w:cs="Arial"/>
            <w:color w:val="038BB3"/>
            <w:sz w:val="24"/>
            <w:szCs w:val="24"/>
            <w:u w:val="single"/>
            <w:lang w:eastAsia="fr-FR"/>
          </w:rPr>
          <w:t xml:space="preserve"> </w:t>
        </w:r>
        <w:proofErr w:type="spellStart"/>
        <w:r w:rsidRPr="00600531">
          <w:rPr>
            <w:rFonts w:ascii="Comic Sans MS" w:eastAsia="Times New Roman" w:hAnsi="Comic Sans MS" w:cs="Arial"/>
            <w:color w:val="038BB3"/>
            <w:sz w:val="24"/>
            <w:szCs w:val="24"/>
            <w:u w:val="single"/>
            <w:lang w:eastAsia="fr-FR"/>
          </w:rPr>
          <w:t>Health</w:t>
        </w:r>
        <w:proofErr w:type="spellEnd"/>
        <w:r w:rsidRPr="00600531">
          <w:rPr>
            <w:rFonts w:ascii="Comic Sans MS" w:eastAsia="Times New Roman" w:hAnsi="Comic Sans MS" w:cs="Arial"/>
            <w:color w:val="038BB3"/>
            <w:sz w:val="24"/>
            <w:szCs w:val="24"/>
            <w:u w:val="single"/>
            <w:lang w:eastAsia="fr-FR"/>
          </w:rPr>
          <w:t xml:space="preserve"> </w:t>
        </w:r>
        <w:proofErr w:type="spellStart"/>
        <w:r w:rsidRPr="00600531">
          <w:rPr>
            <w:rFonts w:ascii="Comic Sans MS" w:eastAsia="Times New Roman" w:hAnsi="Comic Sans MS" w:cs="Arial"/>
            <w:color w:val="038BB3"/>
            <w:sz w:val="24"/>
            <w:szCs w:val="24"/>
            <w:u w:val="single"/>
            <w:lang w:eastAsia="fr-FR"/>
          </w:rPr>
          <w:t>Clinic</w:t>
        </w:r>
        <w:proofErr w:type="spellEnd"/>
      </w:hyperlink>
      <w:r w:rsidRPr="0045120D">
        <w:rPr>
          <w:rFonts w:ascii="Comic Sans MS" w:eastAsia="Times New Roman" w:hAnsi="Comic Sans MS" w:cs="Arial"/>
          <w:sz w:val="24"/>
          <w:szCs w:val="24"/>
          <w:lang w:eastAsia="fr-FR"/>
        </w:rPr>
        <w:t xml:space="preserve"> , </w:t>
      </w:r>
      <w:proofErr w:type="spellStart"/>
      <w:r w:rsidRPr="0045120D">
        <w:rPr>
          <w:rFonts w:ascii="Comic Sans MS" w:eastAsia="Times New Roman" w:hAnsi="Comic Sans MS" w:cs="Arial"/>
          <w:sz w:val="24"/>
          <w:szCs w:val="24"/>
          <w:lang w:eastAsia="fr-FR"/>
        </w:rPr>
        <w:t>Women's</w:t>
      </w:r>
      <w:proofErr w:type="spellEnd"/>
      <w:r w:rsidRPr="0045120D">
        <w:rPr>
          <w:rFonts w:ascii="Comic Sans MS" w:eastAsia="Times New Roman" w:hAnsi="Comic Sans MS" w:cs="Arial"/>
          <w:sz w:val="24"/>
          <w:szCs w:val="24"/>
          <w:lang w:eastAsia="fr-FR"/>
        </w:rPr>
        <w:t xml:space="preserve"> </w:t>
      </w:r>
      <w:proofErr w:type="spellStart"/>
      <w:r w:rsidRPr="0045120D">
        <w:rPr>
          <w:rFonts w:ascii="Comic Sans MS" w:eastAsia="Times New Roman" w:hAnsi="Comic Sans MS" w:cs="Arial"/>
          <w:sz w:val="24"/>
          <w:szCs w:val="24"/>
          <w:lang w:eastAsia="fr-FR"/>
        </w:rPr>
        <w:t>College</w:t>
      </w:r>
      <w:proofErr w:type="spellEnd"/>
      <w:r w:rsidRPr="0045120D">
        <w:rPr>
          <w:rFonts w:ascii="Comic Sans MS" w:eastAsia="Times New Roman" w:hAnsi="Comic Sans MS" w:cs="Arial"/>
          <w:sz w:val="24"/>
          <w:szCs w:val="24"/>
          <w:lang w:eastAsia="fr-FR"/>
        </w:rPr>
        <w:t xml:space="preserve"> </w:t>
      </w:r>
      <w:proofErr w:type="spellStart"/>
      <w:r w:rsidRPr="0045120D">
        <w:rPr>
          <w:rFonts w:ascii="Comic Sans MS" w:eastAsia="Times New Roman" w:hAnsi="Comic Sans MS" w:cs="Arial"/>
          <w:sz w:val="24"/>
          <w:szCs w:val="24"/>
          <w:lang w:eastAsia="fr-FR"/>
        </w:rPr>
        <w:t>Hospital</w:t>
      </w:r>
      <w:proofErr w:type="spellEnd"/>
      <w:r w:rsidRPr="0045120D">
        <w:rPr>
          <w:rFonts w:ascii="Comic Sans MS" w:eastAsia="Times New Roman" w:hAnsi="Comic Sans MS" w:cs="Arial"/>
          <w:sz w:val="24"/>
          <w:szCs w:val="24"/>
          <w:lang w:eastAsia="fr-FR"/>
        </w:rPr>
        <w:t xml:space="preserve"> de Toronto, Canada - la première clinique hospitalière au monde à se spécialiser dans la maladie des radiations, a écrit au tribunal que sept médecins de la clinique avaient déjà diagnostiqué plus de 400 patients atteints </w:t>
      </w:r>
      <w:proofErr w:type="gramStart"/>
      <w:r w:rsidRPr="0045120D">
        <w:rPr>
          <w:rFonts w:ascii="Comic Sans MS" w:eastAsia="Times New Roman" w:hAnsi="Comic Sans MS" w:cs="Arial"/>
          <w:sz w:val="24"/>
          <w:szCs w:val="24"/>
          <w:lang w:eastAsia="fr-FR"/>
        </w:rPr>
        <w:t>du</w:t>
      </w:r>
      <w:proofErr w:type="gramEnd"/>
      <w:r w:rsidRPr="0045120D">
        <w:rPr>
          <w:rFonts w:ascii="Comic Sans MS" w:eastAsia="Times New Roman" w:hAnsi="Comic Sans MS" w:cs="Arial"/>
          <w:sz w:val="24"/>
          <w:szCs w:val="24"/>
          <w:lang w:eastAsia="fr-FR"/>
        </w:rPr>
        <w:t xml:space="preserve"> condition, et ils ont une longue liste d'attente. En plus d'avoir un diplôme en médecine, Bray possède un diplôme en génie chimique et une maîtrise en pharmacologie / toxicologie dans le domaine de la toxicomanie et de la </w:t>
      </w:r>
      <w:proofErr w:type="spellStart"/>
      <w:r w:rsidRPr="0045120D">
        <w:rPr>
          <w:rFonts w:ascii="Comic Sans MS" w:eastAsia="Times New Roman" w:hAnsi="Comic Sans MS" w:cs="Arial"/>
          <w:sz w:val="24"/>
          <w:szCs w:val="24"/>
          <w:lang w:eastAsia="fr-FR"/>
        </w:rPr>
        <w:t>neurotoxicologie</w:t>
      </w:r>
      <w:proofErr w:type="spellEnd"/>
      <w:r w:rsidRPr="0045120D">
        <w:rPr>
          <w:rFonts w:ascii="Comic Sans MS" w:eastAsia="Times New Roman" w:hAnsi="Comic Sans MS" w:cs="Arial"/>
          <w:sz w:val="24"/>
          <w:szCs w:val="24"/>
          <w:lang w:eastAsia="fr-FR"/>
        </w:rPr>
        <w:t>.</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Dans son affidavit, le </w:t>
      </w:r>
      <w:hyperlink r:id="rId21" w:tgtFrame="_blank" w:history="1">
        <w:r w:rsidRPr="00600531">
          <w:rPr>
            <w:rFonts w:ascii="Comic Sans MS" w:eastAsia="Times New Roman" w:hAnsi="Comic Sans MS" w:cs="Arial"/>
            <w:color w:val="038BB3"/>
            <w:sz w:val="24"/>
            <w:szCs w:val="24"/>
            <w:u w:val="single"/>
            <w:lang w:eastAsia="fr-FR"/>
          </w:rPr>
          <w:t xml:space="preserve">Dr Toril </w:t>
        </w:r>
        <w:proofErr w:type="spellStart"/>
        <w:r w:rsidRPr="00600531">
          <w:rPr>
            <w:rFonts w:ascii="Comic Sans MS" w:eastAsia="Times New Roman" w:hAnsi="Comic Sans MS" w:cs="Arial"/>
            <w:color w:val="038BB3"/>
            <w:sz w:val="24"/>
            <w:szCs w:val="24"/>
            <w:u w:val="single"/>
            <w:lang w:eastAsia="fr-FR"/>
          </w:rPr>
          <w:t>Jelter</w:t>
        </w:r>
        <w:proofErr w:type="spellEnd"/>
        <w:r w:rsidRPr="00600531">
          <w:rPr>
            <w:rFonts w:ascii="Comic Sans MS" w:eastAsia="Times New Roman" w:hAnsi="Comic Sans MS" w:cs="Arial"/>
            <w:color w:val="038BB3"/>
            <w:sz w:val="24"/>
            <w:szCs w:val="24"/>
            <w:u w:val="single"/>
            <w:lang w:eastAsia="fr-FR"/>
          </w:rPr>
          <w:t>,</w:t>
        </w:r>
      </w:hyperlink>
      <w:r w:rsidRPr="0045120D">
        <w:rPr>
          <w:rFonts w:ascii="Comic Sans MS" w:eastAsia="Times New Roman" w:hAnsi="Comic Sans MS" w:cs="Arial"/>
          <w:sz w:val="24"/>
          <w:szCs w:val="24"/>
          <w:lang w:eastAsia="fr-FR"/>
        </w:rPr>
        <w:t xml:space="preserve"> une pédiatre californienne traitant 100 patients, y compris des enfants, qui souffrent de la maladie des radiations, a écrit sur l'amélioration qu'elle voit chez les enfants atteints de troubles </w:t>
      </w:r>
      <w:proofErr w:type="spellStart"/>
      <w:r w:rsidRPr="0045120D">
        <w:rPr>
          <w:rFonts w:ascii="Comic Sans MS" w:eastAsia="Times New Roman" w:hAnsi="Comic Sans MS" w:cs="Arial"/>
          <w:sz w:val="24"/>
          <w:szCs w:val="24"/>
          <w:lang w:eastAsia="fr-FR"/>
        </w:rPr>
        <w:t>neurodéveloppementaux</w:t>
      </w:r>
      <w:proofErr w:type="spellEnd"/>
      <w:r w:rsidRPr="0045120D">
        <w:rPr>
          <w:rFonts w:ascii="Comic Sans MS" w:eastAsia="Times New Roman" w:hAnsi="Comic Sans MS" w:cs="Arial"/>
          <w:sz w:val="24"/>
          <w:szCs w:val="24"/>
          <w:lang w:eastAsia="fr-FR"/>
        </w:rPr>
        <w:t xml:space="preserve"> après que les familles ont retiré les appareils sans fil de leur maison.</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Les effets du rayonnement sans fil sur les enfants, en particulier ceux qui ont des conditions préexistantes, ont été confirmés récemment par le comité d'experts du gouvernement suisse sur les champs électromagnétiques et les rayonnements non ionisants, </w:t>
      </w:r>
      <w:hyperlink r:id="rId22" w:tgtFrame="_blank" w:history="1">
        <w:r w:rsidRPr="00600531">
          <w:rPr>
            <w:rFonts w:ascii="Comic Sans MS" w:eastAsia="Times New Roman" w:hAnsi="Comic Sans MS" w:cs="Arial"/>
            <w:color w:val="038BB3"/>
            <w:sz w:val="24"/>
            <w:szCs w:val="24"/>
            <w:u w:val="single"/>
            <w:lang w:eastAsia="fr-FR"/>
          </w:rPr>
          <w:t>BERENIS</w:t>
        </w:r>
      </w:hyperlink>
      <w:r w:rsidRPr="0045120D">
        <w:rPr>
          <w:rFonts w:ascii="Comic Sans MS" w:eastAsia="Times New Roman" w:hAnsi="Comic Sans MS" w:cs="Arial"/>
          <w:sz w:val="24"/>
          <w:szCs w:val="24"/>
          <w:lang w:eastAsia="fr-FR"/>
        </w:rPr>
        <w:t xml:space="preserve"> . En janvier 2021, le comité a publié </w:t>
      </w:r>
      <w:r w:rsidRPr="0045120D">
        <w:rPr>
          <w:rFonts w:ascii="Comic Sans MS" w:eastAsia="Times New Roman" w:hAnsi="Comic Sans MS" w:cs="Arial"/>
          <w:sz w:val="24"/>
          <w:szCs w:val="24"/>
          <w:lang w:eastAsia="fr-FR"/>
        </w:rPr>
        <w:lastRenderedPageBreak/>
        <w:t>une </w:t>
      </w:r>
      <w:hyperlink r:id="rId23" w:tgtFrame="_blank" w:history="1">
        <w:r w:rsidRPr="00600531">
          <w:rPr>
            <w:rFonts w:ascii="Comic Sans MS" w:eastAsia="Times New Roman" w:hAnsi="Comic Sans MS" w:cs="Arial"/>
            <w:color w:val="038BB3"/>
            <w:sz w:val="24"/>
            <w:szCs w:val="24"/>
            <w:u w:val="single"/>
            <w:lang w:eastAsia="fr-FR"/>
          </w:rPr>
          <w:t>évaluation approfondie</w:t>
        </w:r>
      </w:hyperlink>
      <w:r w:rsidRPr="0045120D">
        <w:rPr>
          <w:rFonts w:ascii="Comic Sans MS" w:eastAsia="Times New Roman" w:hAnsi="Comic Sans MS" w:cs="Arial"/>
          <w:sz w:val="24"/>
          <w:szCs w:val="24"/>
          <w:lang w:eastAsia="fr-FR"/>
        </w:rPr>
        <w:t> de la littérature scientifique et a conclu que l'exposition pouvait causer ou aggraver plusieurs maladies chroniques et que les enfants et les personnes souffrant de déficiences immunitaires ou de maladies étaient particulièrement à risque.</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 xml:space="preserve">«Les injonctions sont très difficiles à obtenir», a déclaré </w:t>
      </w:r>
      <w:proofErr w:type="spellStart"/>
      <w:r w:rsidRPr="0045120D">
        <w:rPr>
          <w:rFonts w:ascii="Comic Sans MS" w:eastAsia="Times New Roman" w:hAnsi="Comic Sans MS" w:cs="Arial"/>
          <w:sz w:val="24"/>
          <w:szCs w:val="24"/>
          <w:lang w:eastAsia="fr-FR"/>
        </w:rPr>
        <w:t>Dafna</w:t>
      </w:r>
      <w:proofErr w:type="spellEnd"/>
      <w:r w:rsidRPr="0045120D">
        <w:rPr>
          <w:rFonts w:ascii="Comic Sans MS" w:eastAsia="Times New Roman" w:hAnsi="Comic Sans MS" w:cs="Arial"/>
          <w:sz w:val="24"/>
          <w:szCs w:val="24"/>
          <w:lang w:eastAsia="fr-FR"/>
        </w:rPr>
        <w:t xml:space="preserve"> </w:t>
      </w:r>
      <w:proofErr w:type="spellStart"/>
      <w:r w:rsidRPr="0045120D">
        <w:rPr>
          <w:rFonts w:ascii="Comic Sans MS" w:eastAsia="Times New Roman" w:hAnsi="Comic Sans MS" w:cs="Arial"/>
          <w:sz w:val="24"/>
          <w:szCs w:val="24"/>
          <w:lang w:eastAsia="fr-FR"/>
        </w:rPr>
        <w:t>Tachover</w:t>
      </w:r>
      <w:proofErr w:type="spellEnd"/>
      <w:r w:rsidRPr="0045120D">
        <w:rPr>
          <w:rFonts w:ascii="Comic Sans MS" w:eastAsia="Times New Roman" w:hAnsi="Comic Sans MS" w:cs="Arial"/>
          <w:sz w:val="24"/>
          <w:szCs w:val="24"/>
          <w:lang w:eastAsia="fr-FR"/>
        </w:rPr>
        <w:t>, directeur du </w:t>
      </w:r>
      <w:hyperlink r:id="rId24" w:tgtFrame="_blank" w:history="1">
        <w:r w:rsidRPr="00600531">
          <w:rPr>
            <w:rFonts w:ascii="Comic Sans MS" w:eastAsia="Times New Roman" w:hAnsi="Comic Sans MS" w:cs="Arial"/>
            <w:color w:val="038BB3"/>
            <w:sz w:val="24"/>
            <w:szCs w:val="24"/>
            <w:u w:val="single"/>
            <w:lang w:eastAsia="fr-FR"/>
          </w:rPr>
          <w:t xml:space="preserve">Wireless </w:t>
        </w:r>
        <w:proofErr w:type="spellStart"/>
        <w:r w:rsidRPr="00600531">
          <w:rPr>
            <w:rFonts w:ascii="Comic Sans MS" w:eastAsia="Times New Roman" w:hAnsi="Comic Sans MS" w:cs="Arial"/>
            <w:color w:val="038BB3"/>
            <w:sz w:val="24"/>
            <w:szCs w:val="24"/>
            <w:u w:val="single"/>
            <w:lang w:eastAsia="fr-FR"/>
          </w:rPr>
          <w:t>Harms</w:t>
        </w:r>
        <w:proofErr w:type="spellEnd"/>
        <w:r w:rsidRPr="00600531">
          <w:rPr>
            <w:rFonts w:ascii="Comic Sans MS" w:eastAsia="Times New Roman" w:hAnsi="Comic Sans MS" w:cs="Arial"/>
            <w:color w:val="038BB3"/>
            <w:sz w:val="24"/>
            <w:szCs w:val="24"/>
            <w:u w:val="single"/>
            <w:lang w:eastAsia="fr-FR"/>
          </w:rPr>
          <w:t xml:space="preserve"> and 5G Project</w:t>
        </w:r>
      </w:hyperlink>
      <w:r w:rsidRPr="0045120D">
        <w:rPr>
          <w:rFonts w:ascii="Comic Sans MS" w:eastAsia="Times New Roman" w:hAnsi="Comic Sans MS" w:cs="Arial"/>
          <w:sz w:val="24"/>
          <w:szCs w:val="24"/>
          <w:lang w:eastAsia="fr-FR"/>
        </w:rPr>
        <w:t xml:space="preserve"> de </w:t>
      </w:r>
      <w:proofErr w:type="gramStart"/>
      <w:r w:rsidRPr="0045120D">
        <w:rPr>
          <w:rFonts w:ascii="Comic Sans MS" w:eastAsia="Times New Roman" w:hAnsi="Comic Sans MS" w:cs="Arial"/>
          <w:sz w:val="24"/>
          <w:szCs w:val="24"/>
          <w:lang w:eastAsia="fr-FR"/>
        </w:rPr>
        <w:t>CHD . </w:t>
      </w:r>
      <w:proofErr w:type="gramEnd"/>
      <w:r w:rsidRPr="0045120D">
        <w:rPr>
          <w:rFonts w:ascii="Comic Sans MS" w:eastAsia="Times New Roman" w:hAnsi="Comic Sans MS" w:cs="Arial"/>
          <w:sz w:val="24"/>
          <w:szCs w:val="24"/>
          <w:lang w:eastAsia="fr-FR"/>
        </w:rPr>
        <w:t>«Cependant, le préjudice grave et immédiat et l’injustice qui seront causés à beaucoup si cette règle entre en vigueur sont intolérables. Pour ceux qui sont malades, cette motion est littéralement une bataille pour leur droit d'exister. Nous avons dû déposer cette requête quelles que soient les chances.</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Le président de CHD, Robert F. Kennedy, Jr., a déclaré: «En éliminant les garanties de procédure régulière et les droits civils, la FCC a montré qu'elle réduirait au silence toute preuve de dommages sans fil qui menacent son programme sans fil. FCC sacrifie la santé des adultes et des enfants sur l'autel des prises de bénéfices de </w:t>
      </w:r>
      <w:hyperlink r:id="rId25" w:tgtFrame="_blank" w:history="1">
        <w:r w:rsidRPr="00600531">
          <w:rPr>
            <w:rFonts w:ascii="Comic Sans MS" w:eastAsia="Times New Roman" w:hAnsi="Comic Sans MS" w:cs="Arial"/>
            <w:color w:val="038BB3"/>
            <w:sz w:val="24"/>
            <w:szCs w:val="24"/>
            <w:u w:val="single"/>
            <w:lang w:eastAsia="fr-FR"/>
          </w:rPr>
          <w:t>Telecom</w:t>
        </w:r>
      </w:hyperlink>
      <w:r w:rsidRPr="0045120D">
        <w:rPr>
          <w:rFonts w:ascii="Comic Sans MS" w:eastAsia="Times New Roman" w:hAnsi="Comic Sans MS" w:cs="Arial"/>
          <w:sz w:val="24"/>
          <w:szCs w:val="24"/>
          <w:lang w:eastAsia="fr-FR"/>
        </w:rPr>
        <w:t> . La suppression des aménagements pour personnes handicapées, même chez elles, est moralement et juridiquement indéfendable. »</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 xml:space="preserve">L'avocat principal de CHD pour cette affaire est Scott </w:t>
      </w:r>
      <w:proofErr w:type="spellStart"/>
      <w:r w:rsidRPr="0045120D">
        <w:rPr>
          <w:rFonts w:ascii="Comic Sans MS" w:eastAsia="Times New Roman" w:hAnsi="Comic Sans MS" w:cs="Arial"/>
          <w:sz w:val="24"/>
          <w:szCs w:val="24"/>
          <w:lang w:eastAsia="fr-FR"/>
        </w:rPr>
        <w:t>McCollough</w:t>
      </w:r>
      <w:proofErr w:type="spellEnd"/>
      <w:r w:rsidRPr="0045120D">
        <w:rPr>
          <w:rFonts w:ascii="Comic Sans MS" w:eastAsia="Times New Roman" w:hAnsi="Comic Sans MS" w:cs="Arial"/>
          <w:sz w:val="24"/>
          <w:szCs w:val="24"/>
          <w:lang w:eastAsia="fr-FR"/>
        </w:rPr>
        <w:t xml:space="preserve">, avocat en télécommunications et droit administratif avec 35 ans d'expérience. M. </w:t>
      </w:r>
      <w:proofErr w:type="spellStart"/>
      <w:r w:rsidRPr="0045120D">
        <w:rPr>
          <w:rFonts w:ascii="Comic Sans MS" w:eastAsia="Times New Roman" w:hAnsi="Comic Sans MS" w:cs="Arial"/>
          <w:sz w:val="24"/>
          <w:szCs w:val="24"/>
          <w:lang w:eastAsia="fr-FR"/>
        </w:rPr>
        <w:t>McCollough</w:t>
      </w:r>
      <w:proofErr w:type="spellEnd"/>
      <w:r w:rsidRPr="0045120D">
        <w:rPr>
          <w:rFonts w:ascii="Comic Sans MS" w:eastAsia="Times New Roman" w:hAnsi="Comic Sans MS" w:cs="Arial"/>
          <w:sz w:val="24"/>
          <w:szCs w:val="24"/>
          <w:lang w:eastAsia="fr-FR"/>
        </w:rPr>
        <w:t xml:space="preserve"> a également représenté CHD dans son </w:t>
      </w:r>
      <w:hyperlink r:id="rId26" w:tgtFrame="_blank" w:history="1">
        <w:r w:rsidRPr="00600531">
          <w:rPr>
            <w:rFonts w:ascii="Comic Sans MS" w:eastAsia="Times New Roman" w:hAnsi="Comic Sans MS" w:cs="Arial"/>
            <w:color w:val="038BB3"/>
            <w:sz w:val="24"/>
            <w:szCs w:val="24"/>
            <w:u w:val="single"/>
            <w:lang w:eastAsia="fr-FR"/>
          </w:rPr>
          <w:t>affaire antérieure et en cours</w:t>
        </w:r>
      </w:hyperlink>
      <w:r w:rsidRPr="0045120D">
        <w:rPr>
          <w:rFonts w:ascii="Comic Sans MS" w:eastAsia="Times New Roman" w:hAnsi="Comic Sans MS" w:cs="Arial"/>
          <w:sz w:val="24"/>
          <w:szCs w:val="24"/>
          <w:lang w:eastAsia="fr-FR"/>
        </w:rPr>
        <w:t> contre la FCC. Le premier cas, déposé en février 2020, conteste les </w:t>
      </w:r>
      <w:hyperlink r:id="rId27" w:tgtFrame="_blank" w:history="1">
        <w:r w:rsidRPr="00600531">
          <w:rPr>
            <w:rFonts w:ascii="Comic Sans MS" w:eastAsia="Times New Roman" w:hAnsi="Comic Sans MS" w:cs="Arial"/>
            <w:color w:val="038BB3"/>
            <w:sz w:val="24"/>
            <w:szCs w:val="24"/>
            <w:u w:val="single"/>
            <w:lang w:eastAsia="fr-FR"/>
          </w:rPr>
          <w:t>directives obsolètes de</w:t>
        </w:r>
      </w:hyperlink>
      <w:r w:rsidRPr="0045120D">
        <w:rPr>
          <w:rFonts w:ascii="Comic Sans MS" w:eastAsia="Times New Roman" w:hAnsi="Comic Sans MS" w:cs="Arial"/>
          <w:sz w:val="24"/>
          <w:szCs w:val="24"/>
          <w:lang w:eastAsia="fr-FR"/>
        </w:rPr>
        <w:t> la FCC en matière de </w:t>
      </w:r>
      <w:hyperlink r:id="rId28" w:tgtFrame="_blank" w:history="1">
        <w:r w:rsidRPr="00600531">
          <w:rPr>
            <w:rFonts w:ascii="Comic Sans MS" w:eastAsia="Times New Roman" w:hAnsi="Comic Sans MS" w:cs="Arial"/>
            <w:color w:val="038BB3"/>
            <w:sz w:val="24"/>
            <w:szCs w:val="24"/>
            <w:u w:val="single"/>
            <w:lang w:eastAsia="fr-FR"/>
          </w:rPr>
          <w:t>santé et de sécurité</w:t>
        </w:r>
      </w:hyperlink>
      <w:r w:rsidRPr="0045120D">
        <w:rPr>
          <w:rFonts w:ascii="Comic Sans MS" w:eastAsia="Times New Roman" w:hAnsi="Comic Sans MS" w:cs="Arial"/>
          <w:sz w:val="24"/>
          <w:szCs w:val="24"/>
          <w:lang w:eastAsia="fr-FR"/>
        </w:rPr>
        <w:t> concernant la 5G et les rayonnements sans fil. </w:t>
      </w:r>
      <w:hyperlink r:id="rId29" w:tgtFrame="_blank" w:history="1">
        <w:r w:rsidRPr="00600531">
          <w:rPr>
            <w:rFonts w:ascii="Comic Sans MS" w:eastAsia="Times New Roman" w:hAnsi="Comic Sans MS" w:cs="Arial"/>
            <w:color w:val="038BB3"/>
            <w:sz w:val="24"/>
            <w:szCs w:val="24"/>
            <w:u w:val="single"/>
            <w:lang w:eastAsia="fr-FR"/>
          </w:rPr>
          <w:t>Les plaidoiries</w:t>
        </w:r>
      </w:hyperlink>
      <w:r w:rsidRPr="0045120D">
        <w:rPr>
          <w:rFonts w:ascii="Comic Sans MS" w:eastAsia="Times New Roman" w:hAnsi="Comic Sans MS" w:cs="Arial"/>
          <w:sz w:val="24"/>
          <w:szCs w:val="24"/>
          <w:lang w:eastAsia="fr-FR"/>
        </w:rPr>
        <w:t> dans l'affaire ont été entendues en janvier 2021. L'affaire est maintenant en attente de la </w:t>
      </w:r>
      <w:hyperlink r:id="rId30" w:tgtFrame="_blank" w:history="1">
        <w:r w:rsidRPr="00600531">
          <w:rPr>
            <w:rFonts w:ascii="Comic Sans MS" w:eastAsia="Times New Roman" w:hAnsi="Comic Sans MS" w:cs="Arial"/>
            <w:color w:val="038BB3"/>
            <w:sz w:val="24"/>
            <w:szCs w:val="24"/>
            <w:u w:val="single"/>
            <w:lang w:eastAsia="fr-FR"/>
          </w:rPr>
          <w:t>décision du tribunal</w:t>
        </w:r>
      </w:hyperlink>
      <w:r w:rsidRPr="0045120D">
        <w:rPr>
          <w:rFonts w:ascii="Comic Sans MS" w:eastAsia="Times New Roman" w:hAnsi="Comic Sans MS" w:cs="Arial"/>
          <w:sz w:val="24"/>
          <w:szCs w:val="24"/>
          <w:lang w:eastAsia="fr-FR"/>
        </w:rPr>
        <w:t> .</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Avant le dépôt de la requête du 18 mars, CHD a déposé une </w:t>
      </w:r>
      <w:hyperlink r:id="rId31" w:tgtFrame="_blank" w:history="1">
        <w:r w:rsidRPr="00600531">
          <w:rPr>
            <w:rFonts w:ascii="Comic Sans MS" w:eastAsia="Times New Roman" w:hAnsi="Comic Sans MS" w:cs="Arial"/>
            <w:color w:val="038BB3"/>
            <w:sz w:val="24"/>
            <w:szCs w:val="24"/>
            <w:u w:val="single"/>
            <w:lang w:eastAsia="fr-FR"/>
          </w:rPr>
          <w:t>requête administrative</w:t>
        </w:r>
      </w:hyperlink>
      <w:r w:rsidRPr="0045120D">
        <w:rPr>
          <w:rFonts w:ascii="Comic Sans MS" w:eastAsia="Times New Roman" w:hAnsi="Comic Sans MS" w:cs="Arial"/>
          <w:sz w:val="24"/>
          <w:szCs w:val="24"/>
          <w:lang w:eastAsia="fr-FR"/>
        </w:rPr>
        <w:t> auprès de la FCC pour suspendre l'entrée en vigueur de la modification des règles jusqu'à ce qu'une décision soit rendue dans l'affaire. </w:t>
      </w:r>
      <w:proofErr w:type="gramStart"/>
      <w:r w:rsidRPr="0045120D">
        <w:rPr>
          <w:rFonts w:ascii="Comic Sans MS" w:eastAsia="Times New Roman" w:hAnsi="Comic Sans MS" w:cs="Arial"/>
          <w:sz w:val="24"/>
          <w:szCs w:val="24"/>
          <w:lang w:eastAsia="fr-FR"/>
        </w:rPr>
        <w:t>L' </w:t>
      </w:r>
      <w:proofErr w:type="gramEnd"/>
      <w:hyperlink r:id="rId32" w:tgtFrame="_blank" w:history="1">
        <w:r w:rsidRPr="00600531">
          <w:rPr>
            <w:rFonts w:ascii="Comic Sans MS" w:eastAsia="Times New Roman" w:hAnsi="Comic Sans MS" w:cs="Arial"/>
            <w:color w:val="038BB3"/>
            <w:sz w:val="24"/>
            <w:szCs w:val="24"/>
            <w:u w:val="single"/>
            <w:lang w:eastAsia="fr-FR"/>
          </w:rPr>
          <w:t>Association des fournisseurs de services Internet sans fil</w:t>
        </w:r>
      </w:hyperlink>
      <w:r w:rsidRPr="0045120D">
        <w:rPr>
          <w:rFonts w:ascii="Comic Sans MS" w:eastAsia="Times New Roman" w:hAnsi="Comic Sans MS" w:cs="Arial"/>
          <w:sz w:val="24"/>
          <w:szCs w:val="24"/>
          <w:lang w:eastAsia="fr-FR"/>
        </w:rPr>
        <w:t> , qui a fait pression pour la modification du règlement, </w:t>
      </w:r>
      <w:hyperlink r:id="rId33" w:tgtFrame="_blank" w:history="1">
        <w:r w:rsidRPr="00600531">
          <w:rPr>
            <w:rFonts w:ascii="Comic Sans MS" w:eastAsia="Times New Roman" w:hAnsi="Comic Sans MS" w:cs="Arial"/>
            <w:color w:val="038BB3"/>
            <w:sz w:val="24"/>
            <w:szCs w:val="24"/>
            <w:u w:val="single"/>
            <w:lang w:eastAsia="fr-FR"/>
          </w:rPr>
          <w:t>s'est opposée à la motion</w:t>
        </w:r>
      </w:hyperlink>
      <w:r w:rsidRPr="0045120D">
        <w:rPr>
          <w:rFonts w:ascii="Comic Sans MS" w:eastAsia="Times New Roman" w:hAnsi="Comic Sans MS" w:cs="Arial"/>
          <w:sz w:val="24"/>
          <w:szCs w:val="24"/>
          <w:lang w:eastAsia="fr-FR"/>
        </w:rPr>
        <w:t> . Cependant, la FCC ne s'est pas prononcée sur la requête et, par conséquent, CHD a déposé une requête en injonction d'urgence auprès du tribunal.</w:t>
      </w:r>
    </w:p>
    <w:p w:rsidR="0045120D" w:rsidRPr="0045120D" w:rsidRDefault="0045120D" w:rsidP="00600531">
      <w:pPr>
        <w:shd w:val="clear" w:color="auto" w:fill="FFFFFF"/>
        <w:spacing w:after="0" w:line="303" w:lineRule="atLeast"/>
        <w:rPr>
          <w:rFonts w:ascii="Comic Sans MS" w:eastAsia="Times New Roman" w:hAnsi="Comic Sans MS" w:cs="Arial"/>
          <w:sz w:val="24"/>
          <w:szCs w:val="24"/>
          <w:lang w:eastAsia="fr-FR"/>
        </w:rPr>
      </w:pPr>
      <w:r w:rsidRPr="0045120D">
        <w:rPr>
          <w:rFonts w:ascii="Comic Sans MS" w:eastAsia="Times New Roman" w:hAnsi="Comic Sans MS" w:cs="Arial"/>
          <w:sz w:val="24"/>
          <w:szCs w:val="24"/>
          <w:lang w:eastAsia="fr-FR"/>
        </w:rPr>
        <w:t xml:space="preserve">Immédiatement après le dépôt de la requête pour suspendre la modification des règles, le tribunal a nommé un panel de trois juges pour statuer sur la requête, composé de Judith W. Rogers, du juge Rober L. Wilkins et du juge </w:t>
      </w:r>
      <w:proofErr w:type="spellStart"/>
      <w:r w:rsidRPr="0045120D">
        <w:rPr>
          <w:rFonts w:ascii="Comic Sans MS" w:eastAsia="Times New Roman" w:hAnsi="Comic Sans MS" w:cs="Arial"/>
          <w:sz w:val="24"/>
          <w:szCs w:val="24"/>
          <w:lang w:eastAsia="fr-FR"/>
        </w:rPr>
        <w:t>Neomi</w:t>
      </w:r>
      <w:proofErr w:type="spellEnd"/>
      <w:r w:rsidRPr="0045120D">
        <w:rPr>
          <w:rFonts w:ascii="Comic Sans MS" w:eastAsia="Times New Roman" w:hAnsi="Comic Sans MS" w:cs="Arial"/>
          <w:sz w:val="24"/>
          <w:szCs w:val="24"/>
          <w:lang w:eastAsia="fr-FR"/>
        </w:rPr>
        <w:t xml:space="preserve"> Rao. Le tribunal a ordonné à la FCC de déposer sa réponse le 23 mars. CHD pourra déposer une réponse à la réponse de la FCC le 24 mars. Une décision est attendue avant le 29 mars, date à laquelle la règle est censée entrer en vigueur.</w:t>
      </w:r>
    </w:p>
    <w:p w:rsidR="0045120D" w:rsidRPr="00600531" w:rsidRDefault="0045120D" w:rsidP="00600531">
      <w:pPr>
        <w:spacing w:after="0"/>
        <w:rPr>
          <w:rFonts w:ascii="Comic Sans MS" w:hAnsi="Comic Sans MS"/>
          <w:sz w:val="24"/>
          <w:szCs w:val="24"/>
        </w:rPr>
      </w:pPr>
    </w:p>
    <w:sectPr w:rsidR="0045120D" w:rsidRPr="00600531" w:rsidSect="00905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120D"/>
    <w:rsid w:val="0045120D"/>
    <w:rsid w:val="00600531"/>
    <w:rsid w:val="009053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B0"/>
  </w:style>
  <w:style w:type="paragraph" w:styleId="Titre1">
    <w:name w:val="heading 1"/>
    <w:basedOn w:val="Normal"/>
    <w:link w:val="Titre1Car"/>
    <w:uiPriority w:val="9"/>
    <w:qFormat/>
    <w:rsid w:val="00451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20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512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5120D"/>
    <w:rPr>
      <w:color w:val="0000FF"/>
      <w:u w:val="single"/>
    </w:rPr>
  </w:style>
</w:styles>
</file>

<file path=word/webSettings.xml><?xml version="1.0" encoding="utf-8"?>
<w:webSettings xmlns:r="http://schemas.openxmlformats.org/officeDocument/2006/relationships" xmlns:w="http://schemas.openxmlformats.org/wordprocessingml/2006/main">
  <w:divs>
    <w:div w:id="835078273">
      <w:bodyDiv w:val="1"/>
      <w:marLeft w:val="0"/>
      <w:marRight w:val="0"/>
      <w:marTop w:val="0"/>
      <w:marBottom w:val="0"/>
      <w:divBdr>
        <w:top w:val="none" w:sz="0" w:space="0" w:color="auto"/>
        <w:left w:val="none" w:sz="0" w:space="0" w:color="auto"/>
        <w:bottom w:val="none" w:sz="0" w:space="0" w:color="auto"/>
        <w:right w:val="none" w:sz="0" w:space="0" w:color="auto"/>
      </w:divBdr>
      <w:divsChild>
        <w:div w:id="1576550123">
          <w:marLeft w:val="0"/>
          <w:marRight w:val="0"/>
          <w:marTop w:val="0"/>
          <w:marBottom w:val="322"/>
          <w:divBdr>
            <w:top w:val="none" w:sz="0" w:space="0" w:color="auto"/>
            <w:left w:val="none" w:sz="0" w:space="0" w:color="auto"/>
            <w:bottom w:val="none" w:sz="0" w:space="0" w:color="auto"/>
            <w:right w:val="none" w:sz="0" w:space="0" w:color="auto"/>
          </w:divBdr>
          <w:divsChild>
            <w:div w:id="1033920071">
              <w:marLeft w:val="0"/>
              <w:marRight w:val="0"/>
              <w:marTop w:val="54"/>
              <w:marBottom w:val="107"/>
              <w:divBdr>
                <w:top w:val="none" w:sz="0" w:space="0" w:color="auto"/>
                <w:left w:val="none" w:sz="0" w:space="0" w:color="auto"/>
                <w:bottom w:val="none" w:sz="0" w:space="0" w:color="auto"/>
                <w:right w:val="none" w:sz="0" w:space="0" w:color="auto"/>
              </w:divBdr>
              <w:divsChild>
                <w:div w:id="124861126">
                  <w:marLeft w:val="0"/>
                  <w:marRight w:val="0"/>
                  <w:marTop w:val="0"/>
                  <w:marBottom w:val="0"/>
                  <w:divBdr>
                    <w:top w:val="none" w:sz="0" w:space="0" w:color="auto"/>
                    <w:left w:val="none" w:sz="0" w:space="0" w:color="auto"/>
                    <w:bottom w:val="none" w:sz="0" w:space="0" w:color="auto"/>
                    <w:right w:val="none" w:sz="0" w:space="0" w:color="auto"/>
                  </w:divBdr>
                  <w:divsChild>
                    <w:div w:id="355469446">
                      <w:marLeft w:val="0"/>
                      <w:marRight w:val="0"/>
                      <w:marTop w:val="0"/>
                      <w:marBottom w:val="0"/>
                      <w:divBdr>
                        <w:top w:val="none" w:sz="0" w:space="0" w:color="auto"/>
                        <w:left w:val="none" w:sz="0" w:space="0" w:color="auto"/>
                        <w:bottom w:val="none" w:sz="0" w:space="0" w:color="auto"/>
                        <w:right w:val="none" w:sz="0" w:space="0" w:color="auto"/>
                      </w:divBdr>
                    </w:div>
                  </w:divsChild>
                </w:div>
                <w:div w:id="785274357">
                  <w:marLeft w:val="0"/>
                  <w:marRight w:val="0"/>
                  <w:marTop w:val="0"/>
                  <w:marBottom w:val="0"/>
                  <w:divBdr>
                    <w:top w:val="none" w:sz="0" w:space="0" w:color="auto"/>
                    <w:left w:val="none" w:sz="0" w:space="0" w:color="auto"/>
                    <w:bottom w:val="none" w:sz="0" w:space="0" w:color="auto"/>
                    <w:right w:val="none" w:sz="0" w:space="0" w:color="auto"/>
                  </w:divBdr>
                  <w:divsChild>
                    <w:div w:id="1617322505">
                      <w:marLeft w:val="0"/>
                      <w:marRight w:val="0"/>
                      <w:marTop w:val="0"/>
                      <w:marBottom w:val="0"/>
                      <w:divBdr>
                        <w:top w:val="none" w:sz="0" w:space="0" w:color="auto"/>
                        <w:left w:val="none" w:sz="0" w:space="0" w:color="auto"/>
                        <w:bottom w:val="none" w:sz="0" w:space="0" w:color="auto"/>
                        <w:right w:val="none" w:sz="0" w:space="0" w:color="auto"/>
                      </w:divBdr>
                    </w:div>
                    <w:div w:id="1248732180">
                      <w:marLeft w:val="0"/>
                      <w:marRight w:val="0"/>
                      <w:marTop w:val="0"/>
                      <w:marBottom w:val="0"/>
                      <w:divBdr>
                        <w:top w:val="single" w:sz="4" w:space="0" w:color="CCCCCC"/>
                        <w:left w:val="single" w:sz="4" w:space="0" w:color="CCCCCC"/>
                        <w:bottom w:val="single" w:sz="4" w:space="0" w:color="CCCCCC"/>
                        <w:right w:val="single" w:sz="4" w:space="0" w:color="CCCCCC"/>
                      </w:divBdr>
                      <w:divsChild>
                        <w:div w:id="385834725">
                          <w:marLeft w:val="0"/>
                          <w:marRight w:val="0"/>
                          <w:marTop w:val="0"/>
                          <w:marBottom w:val="0"/>
                          <w:divBdr>
                            <w:top w:val="none" w:sz="0" w:space="3" w:color="auto"/>
                            <w:left w:val="none" w:sz="0" w:space="5" w:color="auto"/>
                            <w:bottom w:val="none" w:sz="0" w:space="3" w:color="auto"/>
                            <w:right w:val="single" w:sz="4" w:space="5" w:color="CCCCCC"/>
                          </w:divBdr>
                        </w:div>
                        <w:div w:id="221143216">
                          <w:marLeft w:val="0"/>
                          <w:marRight w:val="0"/>
                          <w:marTop w:val="0"/>
                          <w:marBottom w:val="0"/>
                          <w:divBdr>
                            <w:top w:val="none" w:sz="0" w:space="3" w:color="auto"/>
                            <w:left w:val="none" w:sz="0" w:space="5" w:color="auto"/>
                            <w:bottom w:val="none" w:sz="0" w:space="3" w:color="auto"/>
                            <w:right w:val="single" w:sz="4" w:space="5" w:color="CCCCCC"/>
                          </w:divBdr>
                        </w:div>
                        <w:div w:id="1418088631">
                          <w:marLeft w:val="0"/>
                          <w:marRight w:val="0"/>
                          <w:marTop w:val="0"/>
                          <w:marBottom w:val="0"/>
                          <w:divBdr>
                            <w:top w:val="none" w:sz="0" w:space="3" w:color="auto"/>
                            <w:left w:val="none" w:sz="0" w:space="5" w:color="auto"/>
                            <w:bottom w:val="none" w:sz="0" w:space="3" w:color="auto"/>
                            <w:right w:val="single" w:sz="4" w:space="5" w:color="CCCCCC"/>
                          </w:divBdr>
                        </w:div>
                        <w:div w:id="205677577">
                          <w:marLeft w:val="0"/>
                          <w:marRight w:val="0"/>
                          <w:marTop w:val="0"/>
                          <w:marBottom w:val="0"/>
                          <w:divBdr>
                            <w:top w:val="none" w:sz="0" w:space="3" w:color="auto"/>
                            <w:left w:val="none" w:sz="0" w:space="5" w:color="auto"/>
                            <w:bottom w:val="none" w:sz="0" w:space="3" w:color="auto"/>
                            <w:right w:val="single" w:sz="4" w:space="5" w:color="CCCCCC"/>
                          </w:divBdr>
                        </w:div>
                      </w:divsChild>
                    </w:div>
                  </w:divsChild>
                </w:div>
              </w:divsChild>
            </w:div>
            <w:div w:id="2013755880">
              <w:marLeft w:val="0"/>
              <w:marRight w:val="0"/>
              <w:marTop w:val="0"/>
              <w:marBottom w:val="0"/>
              <w:divBdr>
                <w:top w:val="none" w:sz="0" w:space="0" w:color="auto"/>
                <w:left w:val="none" w:sz="0" w:space="0" w:color="auto"/>
                <w:bottom w:val="none" w:sz="0" w:space="0" w:color="auto"/>
                <w:right w:val="none" w:sz="0" w:space="0" w:color="auto"/>
              </w:divBdr>
            </w:div>
          </w:divsChild>
        </w:div>
        <w:div w:id="125069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drenshealthdefense.org/otard-petition" TargetMode="External"/><Relationship Id="rId13" Type="http://schemas.openxmlformats.org/officeDocument/2006/relationships/hyperlink" Target="https://www.bafu.admin.ch/bafu/en/home/topics/electrosmog/newsletter-of-the-swiss-expert-group-on-electromagnetic-fields-a/beratende-expertengruppe-nis-berenis.html" TargetMode="External"/><Relationship Id="rId18" Type="http://schemas.openxmlformats.org/officeDocument/2006/relationships/hyperlink" Target="https://www.nap.edu/read/25889/chapter/1." TargetMode="External"/><Relationship Id="rId26" Type="http://schemas.openxmlformats.org/officeDocument/2006/relationships/hyperlink" Target="https://childrenshealthdefense.org/defender/landmark-5g-case-against-fcc-hearing-set-jan-25/" TargetMode="External"/><Relationship Id="rId3" Type="http://schemas.openxmlformats.org/officeDocument/2006/relationships/webSettings" Target="webSettings.xml"/><Relationship Id="rId21" Type="http://schemas.openxmlformats.org/officeDocument/2006/relationships/hyperlink" Target="https://childrenshealthdefense.org/wp-content/uploads/otard-signature-toril.pdf" TargetMode="External"/><Relationship Id="rId34" Type="http://schemas.openxmlformats.org/officeDocument/2006/relationships/fontTable" Target="fontTable.xml"/><Relationship Id="rId7" Type="http://schemas.openxmlformats.org/officeDocument/2006/relationships/hyperlink" Target="https://ecfsapi.fcc.gov/file/01072222126137/FCC-21-10A1.pdf" TargetMode="External"/><Relationship Id="rId12" Type="http://schemas.openxmlformats.org/officeDocument/2006/relationships/hyperlink" Target="https://ecfsapi.fcc.gov/file/10052040910188/EUROPAEM%20EMF%20Guideline%202015-Belyaev%20et%20al%202015.pdf" TargetMode="External"/><Relationship Id="rId17" Type="http://schemas.openxmlformats.org/officeDocument/2006/relationships/hyperlink" Target="https://childrenshealthdefense.org/defender/havana-syndrome-more-research-health-impact-5g/" TargetMode="External"/><Relationship Id="rId25" Type="http://schemas.openxmlformats.org/officeDocument/2006/relationships/hyperlink" Target="https://childrenshealthdefense.org/defender_category/big-tech/" TargetMode="External"/><Relationship Id="rId33" Type="http://schemas.openxmlformats.org/officeDocument/2006/relationships/hyperlink" Target="https://ecfsapi.fcc.gov/file/103081532230548/WISPA%20Opposition%20to%20CHD%20Motion%20for%20Stay.pdf" TargetMode="External"/><Relationship Id="rId2" Type="http://schemas.openxmlformats.org/officeDocument/2006/relationships/settings" Target="settings.xml"/><Relationship Id="rId16" Type="http://schemas.openxmlformats.org/officeDocument/2006/relationships/hyperlink" Target="https://ecfsapi.fcc.gov/file/105191672708448/Tachover%20OTARD%20Objectors%20Declaration.pdf" TargetMode="External"/><Relationship Id="rId20" Type="http://schemas.openxmlformats.org/officeDocument/2006/relationships/hyperlink" Target="https://www.womenscollegehospital.ca/care-programs/environmental-health-clinic/" TargetMode="External"/><Relationship Id="rId29" Type="http://schemas.openxmlformats.org/officeDocument/2006/relationships/hyperlink" Target="https://childrenshealthdefense.org/defender/judge-to-fcc-i-am-inclined-to-rule-against-you/" TargetMode="External"/><Relationship Id="rId1" Type="http://schemas.openxmlformats.org/officeDocument/2006/relationships/styles" Target="styles.xml"/><Relationship Id="rId6" Type="http://schemas.openxmlformats.org/officeDocument/2006/relationships/hyperlink" Target="https://childrenshealthdefense.org/wp-content/uploads/otard-judicial-stay-motion.pdf" TargetMode="External"/><Relationship Id="rId11" Type="http://schemas.openxmlformats.org/officeDocument/2006/relationships/hyperlink" Target="https://childrenshealthdefense.org/news/sounding-the-alarm-about-wireless-radiation-and-5g/" TargetMode="External"/><Relationship Id="rId24" Type="http://schemas.openxmlformats.org/officeDocument/2006/relationships/hyperlink" Target="https://childrenshealthdefense.org/authors/chd-5g-and-wireless-harms-project-team/" TargetMode="External"/><Relationship Id="rId32" Type="http://schemas.openxmlformats.org/officeDocument/2006/relationships/hyperlink" Target="https://www.wispa.org/" TargetMode="External"/><Relationship Id="rId5" Type="http://schemas.openxmlformats.org/officeDocument/2006/relationships/hyperlink" Target="https://childrenshealthdefense.org/" TargetMode="External"/><Relationship Id="rId15" Type="http://schemas.openxmlformats.org/officeDocument/2006/relationships/hyperlink" Target="https://childrenshealthdefense.org/wp-content/uploads/OTARD-Ex-Parte-4-17-FINAL.pdf" TargetMode="External"/><Relationship Id="rId23" Type="http://schemas.openxmlformats.org/officeDocument/2006/relationships/hyperlink" Target="https://ehtrust.org/wp-content/uploads/Newsletter-BERENIS-Special-Issue-January-2021-1.pdf" TargetMode="External"/><Relationship Id="rId28" Type="http://schemas.openxmlformats.org/officeDocument/2006/relationships/hyperlink" Target="https://childrenshealthdefense.org/defender/landmark-5g-case-against-fcc-hearing-set-jan-25/" TargetMode="External"/><Relationship Id="rId10" Type="http://schemas.openxmlformats.org/officeDocument/2006/relationships/hyperlink" Target="https://childrenshealthdefense.org/news/the-dangers-of-5g-to-childrens-health/" TargetMode="External"/><Relationship Id="rId19" Type="http://schemas.openxmlformats.org/officeDocument/2006/relationships/hyperlink" Target="https://childrenshealthdefense.org/wp-content/uploads/otard-signed-dr-riina-bray.pdf" TargetMode="External"/><Relationship Id="rId31" Type="http://schemas.openxmlformats.org/officeDocument/2006/relationships/hyperlink" Target="https://childrenshealthdefense.org/wp-content/uploads/CHD-Motion-for-FCC-Stay-3-1-21-1.pdf" TargetMode="External"/><Relationship Id="rId4" Type="http://schemas.openxmlformats.org/officeDocument/2006/relationships/hyperlink" Target="https://childrenshealthdefense.org/authors/chd-5g-and-wireless-harms-project-team/" TargetMode="External"/><Relationship Id="rId9" Type="http://schemas.openxmlformats.org/officeDocument/2006/relationships/hyperlink" Target="http://childrenshealthdefense.org/otard-petition" TargetMode="External"/><Relationship Id="rId14" Type="http://schemas.openxmlformats.org/officeDocument/2006/relationships/hyperlink" Target="https://childrenshealthdefense.org/wp-content/uploads/OTARD-Ex-Parte-4-17-FINAL.pdf" TargetMode="External"/><Relationship Id="rId22" Type="http://schemas.openxmlformats.org/officeDocument/2006/relationships/hyperlink" Target="https://www.bafu.admin.ch/bafu/en/home/topics/electrosmog/newsletter-of-the-swiss-expert-group-on-electromagnetic-fields-a/beratende-expertengruppe-nis-berenis.html" TargetMode="External"/><Relationship Id="rId27" Type="http://schemas.openxmlformats.org/officeDocument/2006/relationships/hyperlink" Target="https://childrenshealthdefense.org/defender/landmark-5g-case-against-fcc-hearing-set-jan-25/" TargetMode="External"/><Relationship Id="rId30" Type="http://schemas.openxmlformats.org/officeDocument/2006/relationships/hyperlink" Target="https://childrenshealthdefense.org/defender/judge-to-fcc-i-am-inclined-to-rule-against-you/"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1829</Words>
  <Characters>10061</Characters>
  <Application>Microsoft Office Word</Application>
  <DocSecurity>0</DocSecurity>
  <Lines>83</Lines>
  <Paragraphs>23</Paragraphs>
  <ScaleCrop>false</ScaleCrop>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2021-03-20T10:17:00Z</dcterms:created>
  <dcterms:modified xsi:type="dcterms:W3CDTF">2021-03-20T10:21:00Z</dcterms:modified>
</cp:coreProperties>
</file>