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FD3" w:rsidRPr="00C124B9" w:rsidRDefault="00B43FD3" w:rsidP="00C124B9">
      <w:pPr>
        <w:spacing w:after="0" w:line="240" w:lineRule="auto"/>
        <w:rPr>
          <w:rFonts w:ascii="Comic Sans MS" w:hAnsi="Comic Sans MS"/>
          <w:sz w:val="24"/>
          <w:szCs w:val="24"/>
        </w:rPr>
      </w:pPr>
    </w:p>
    <w:p w:rsidR="00C124B9" w:rsidRDefault="00C124B9" w:rsidP="00C124B9">
      <w:pPr>
        <w:shd w:val="clear" w:color="auto" w:fill="FFFFFF"/>
        <w:spacing w:after="0" w:line="240" w:lineRule="auto"/>
        <w:outlineLvl w:val="0"/>
        <w:rPr>
          <w:rFonts w:ascii="Comic Sans MS" w:eastAsia="Times New Roman" w:hAnsi="Comic Sans MS" w:cs="Arial"/>
          <w:b/>
          <w:bCs/>
          <w:kern w:val="36"/>
          <w:sz w:val="24"/>
          <w:szCs w:val="24"/>
          <w:lang w:eastAsia="fr-FR"/>
        </w:rPr>
      </w:pPr>
      <w:r>
        <w:rPr>
          <w:rFonts w:ascii="Comic Sans MS" w:eastAsia="Times New Roman" w:hAnsi="Comic Sans MS" w:cs="Arial"/>
          <w:b/>
          <w:bCs/>
          <w:kern w:val="36"/>
          <w:sz w:val="24"/>
          <w:szCs w:val="24"/>
          <w:lang w:eastAsia="fr-FR"/>
        </w:rPr>
        <w:t>5G en justice le 25 janvier</w:t>
      </w:r>
    </w:p>
    <w:p w:rsidR="00C124B9" w:rsidRPr="00C124B9" w:rsidRDefault="00C124B9" w:rsidP="00C124B9">
      <w:pPr>
        <w:shd w:val="clear" w:color="auto" w:fill="FFFFFF"/>
        <w:spacing w:after="0" w:line="240" w:lineRule="auto"/>
        <w:outlineLvl w:val="0"/>
        <w:rPr>
          <w:rFonts w:ascii="Comic Sans MS" w:eastAsia="Times New Roman" w:hAnsi="Comic Sans MS" w:cs="Arial"/>
          <w:b/>
          <w:bCs/>
          <w:kern w:val="36"/>
          <w:sz w:val="24"/>
          <w:szCs w:val="24"/>
          <w:lang w:eastAsia="fr-FR"/>
        </w:rPr>
      </w:pPr>
      <w:r w:rsidRPr="00C124B9">
        <w:rPr>
          <w:rFonts w:ascii="Comic Sans MS" w:eastAsia="Times New Roman" w:hAnsi="Comic Sans MS" w:cs="Arial"/>
          <w:b/>
          <w:bCs/>
          <w:kern w:val="36"/>
          <w:sz w:val="24"/>
          <w:szCs w:val="24"/>
          <w:lang w:eastAsia="fr-FR"/>
        </w:rPr>
        <w:t>11000 pages de preuves déposées dans une affaire historique 5G contre la FCC, audience prévue le 25 janvier</w:t>
      </w:r>
    </w:p>
    <w:p w:rsidR="00C124B9" w:rsidRPr="00C124B9" w:rsidRDefault="00C124B9" w:rsidP="00C124B9">
      <w:pPr>
        <w:shd w:val="clear" w:color="auto" w:fill="FFFFFF"/>
        <w:spacing w:after="0" w:line="240" w:lineRule="auto"/>
        <w:rPr>
          <w:rFonts w:ascii="Comic Sans MS" w:eastAsia="Times New Roman" w:hAnsi="Comic Sans MS" w:cs="Arial"/>
          <w:i/>
          <w:iCs/>
          <w:color w:val="333333"/>
          <w:sz w:val="24"/>
          <w:szCs w:val="24"/>
          <w:lang w:eastAsia="fr-FR"/>
        </w:rPr>
      </w:pPr>
      <w:r w:rsidRPr="00C124B9">
        <w:rPr>
          <w:rFonts w:ascii="Comic Sans MS" w:eastAsia="Times New Roman" w:hAnsi="Comic Sans MS" w:cs="Arial"/>
          <w:i/>
          <w:iCs/>
          <w:color w:val="333333"/>
          <w:sz w:val="24"/>
          <w:szCs w:val="24"/>
          <w:lang w:eastAsia="fr-FR"/>
        </w:rPr>
        <w:t>Après que la FCC n'ait trouvé le mois dernier aucune preuve de préjudice causé par la technologie sans fil, CHD et d'autres groupes ont poursuivi en justice - et ont inclus 11 000 pages de preuves réfutant la conclusion de la FCC.</w:t>
      </w:r>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r w:rsidRPr="00C124B9">
        <w:rPr>
          <w:rFonts w:ascii="Comic Sans MS" w:eastAsia="Times New Roman" w:hAnsi="Comic Sans MS" w:cs="Arial"/>
          <w:b/>
          <w:bCs/>
          <w:sz w:val="24"/>
          <w:szCs w:val="24"/>
          <w:lang w:eastAsia="fr-FR"/>
        </w:rPr>
        <w:t>Par</w:t>
      </w:r>
      <w:r w:rsidRPr="00C124B9">
        <w:rPr>
          <w:rFonts w:ascii="Comic Sans MS" w:eastAsia="Times New Roman" w:hAnsi="Comic Sans MS" w:cs="Arial"/>
          <w:sz w:val="24"/>
          <w:szCs w:val="24"/>
          <w:lang w:eastAsia="fr-FR"/>
        </w:rPr>
        <w:t xml:space="preserve"> </w:t>
      </w:r>
    </w:p>
    <w:p w:rsidR="00C124B9" w:rsidRPr="00C124B9" w:rsidRDefault="00C124B9" w:rsidP="00C124B9">
      <w:pPr>
        <w:shd w:val="clear" w:color="auto" w:fill="FFFFFF"/>
        <w:spacing w:after="0" w:line="240" w:lineRule="auto"/>
        <w:rPr>
          <w:rFonts w:ascii="Comic Sans MS" w:eastAsia="Times New Roman" w:hAnsi="Comic Sans MS" w:cs="Arial"/>
          <w:b/>
          <w:bCs/>
          <w:sz w:val="24"/>
          <w:szCs w:val="24"/>
          <w:lang w:eastAsia="fr-FR"/>
        </w:rPr>
      </w:pPr>
      <w:hyperlink r:id="rId4" w:tgtFrame="_blank" w:history="1">
        <w:r w:rsidRPr="00C124B9">
          <w:rPr>
            <w:rFonts w:ascii="Comic Sans MS" w:eastAsia="Times New Roman" w:hAnsi="Comic Sans MS" w:cs="Arial"/>
            <w:b/>
            <w:bCs/>
            <w:color w:val="038BB3"/>
            <w:sz w:val="24"/>
            <w:szCs w:val="24"/>
            <w:u w:val="single"/>
            <w:lang w:eastAsia="fr-FR"/>
          </w:rPr>
          <w:t>Équipe de défense de la santé des enfants</w:t>
        </w:r>
      </w:hyperlink>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r w:rsidRPr="00C124B9">
        <w:rPr>
          <w:rFonts w:ascii="Comic Sans MS" w:eastAsia="Times New Roman" w:hAnsi="Comic Sans MS" w:cs="Arial"/>
          <w:sz w:val="24"/>
          <w:szCs w:val="24"/>
          <w:lang w:eastAsia="fr-FR"/>
        </w:rPr>
        <w:t>Pendant des décennies, on a dit au public qu'il n'y avait aucune preuve que la technologie sans fil était nocive. Les allégations de </w:t>
      </w:r>
      <w:hyperlink r:id="rId5" w:tgtFrame="_blank" w:history="1">
        <w:r w:rsidRPr="00C124B9">
          <w:rPr>
            <w:rFonts w:ascii="Comic Sans MS" w:eastAsia="Times New Roman" w:hAnsi="Comic Sans MS" w:cs="Arial"/>
            <w:color w:val="038BB3"/>
            <w:sz w:val="24"/>
            <w:szCs w:val="24"/>
            <w:u w:val="single"/>
            <w:lang w:eastAsia="fr-FR"/>
          </w:rPr>
          <w:t>méfaits</w:t>
        </w:r>
      </w:hyperlink>
      <w:r w:rsidRPr="00C124B9">
        <w:rPr>
          <w:rFonts w:ascii="Comic Sans MS" w:eastAsia="Times New Roman" w:hAnsi="Comic Sans MS" w:cs="Arial"/>
          <w:sz w:val="24"/>
          <w:szCs w:val="24"/>
          <w:lang w:eastAsia="fr-FR"/>
        </w:rPr>
        <w:t> de la </w:t>
      </w:r>
      <w:hyperlink r:id="rId6" w:tgtFrame="_blank" w:history="1">
        <w:r w:rsidRPr="00C124B9">
          <w:rPr>
            <w:rFonts w:ascii="Comic Sans MS" w:eastAsia="Times New Roman" w:hAnsi="Comic Sans MS" w:cs="Arial"/>
            <w:color w:val="038BB3"/>
            <w:sz w:val="24"/>
            <w:szCs w:val="24"/>
            <w:u w:val="single"/>
            <w:lang w:eastAsia="fr-FR"/>
          </w:rPr>
          <w:t>5G</w:t>
        </w:r>
      </w:hyperlink>
      <w:r w:rsidRPr="00C124B9">
        <w:rPr>
          <w:rFonts w:ascii="Comic Sans MS" w:eastAsia="Times New Roman" w:hAnsi="Comic Sans MS" w:cs="Arial"/>
          <w:sz w:val="24"/>
          <w:szCs w:val="24"/>
          <w:lang w:eastAsia="fr-FR"/>
        </w:rPr>
        <w:t> ont été rejetées en tant que « </w:t>
      </w:r>
      <w:hyperlink r:id="rId7" w:tgtFrame="_blank" w:history="1">
        <w:r w:rsidRPr="00C124B9">
          <w:rPr>
            <w:rFonts w:ascii="Comic Sans MS" w:eastAsia="Times New Roman" w:hAnsi="Comic Sans MS" w:cs="Arial"/>
            <w:color w:val="038BB3"/>
            <w:sz w:val="24"/>
            <w:szCs w:val="24"/>
            <w:u w:val="single"/>
            <w:lang w:eastAsia="fr-FR"/>
          </w:rPr>
          <w:t>théorie du complot</w:t>
        </w:r>
      </w:hyperlink>
      <w:r w:rsidRPr="00C124B9">
        <w:rPr>
          <w:rFonts w:ascii="Comic Sans MS" w:eastAsia="Times New Roman" w:hAnsi="Comic Sans MS" w:cs="Arial"/>
          <w:sz w:val="24"/>
          <w:szCs w:val="24"/>
          <w:lang w:eastAsia="fr-FR"/>
        </w:rPr>
        <w:t> ».</w:t>
      </w:r>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r w:rsidRPr="00C124B9">
        <w:rPr>
          <w:rFonts w:ascii="Comic Sans MS" w:eastAsia="Times New Roman" w:hAnsi="Comic Sans MS" w:cs="Arial"/>
          <w:sz w:val="24"/>
          <w:szCs w:val="24"/>
          <w:lang w:eastAsia="fr-FR"/>
        </w:rPr>
        <w:t>Une </w:t>
      </w:r>
      <w:hyperlink r:id="rId8" w:tgtFrame="_blank" w:history="1">
        <w:r w:rsidRPr="00C124B9">
          <w:rPr>
            <w:rFonts w:ascii="Comic Sans MS" w:eastAsia="Times New Roman" w:hAnsi="Comic Sans MS" w:cs="Arial"/>
            <w:color w:val="038BB3"/>
            <w:sz w:val="24"/>
            <w:szCs w:val="24"/>
            <w:u w:val="single"/>
            <w:lang w:eastAsia="fr-FR"/>
          </w:rPr>
          <w:t>affaire historique</w:t>
        </w:r>
      </w:hyperlink>
      <w:r w:rsidRPr="00C124B9">
        <w:rPr>
          <w:rFonts w:ascii="Comic Sans MS" w:eastAsia="Times New Roman" w:hAnsi="Comic Sans MS" w:cs="Arial"/>
          <w:sz w:val="24"/>
          <w:szCs w:val="24"/>
          <w:lang w:eastAsia="fr-FR"/>
        </w:rPr>
        <w:t xml:space="preserve"> contre la </w:t>
      </w:r>
      <w:proofErr w:type="spellStart"/>
      <w:r w:rsidRPr="00C124B9">
        <w:rPr>
          <w:rFonts w:ascii="Comic Sans MS" w:eastAsia="Times New Roman" w:hAnsi="Comic Sans MS" w:cs="Arial"/>
          <w:sz w:val="24"/>
          <w:szCs w:val="24"/>
          <w:lang w:eastAsia="fr-FR"/>
        </w:rPr>
        <w:t>Federal</w:t>
      </w:r>
      <w:proofErr w:type="spellEnd"/>
      <w:r w:rsidRPr="00C124B9">
        <w:rPr>
          <w:rFonts w:ascii="Comic Sans MS" w:eastAsia="Times New Roman" w:hAnsi="Comic Sans MS" w:cs="Arial"/>
          <w:sz w:val="24"/>
          <w:szCs w:val="24"/>
          <w:lang w:eastAsia="fr-FR"/>
        </w:rPr>
        <w:t xml:space="preserve"> Communication Commission (FCC) conteste ces déclarations et affirme que les préjudices sont prouvés et qu'une épidémie de maladie existe.</w:t>
      </w:r>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r w:rsidRPr="00C124B9">
        <w:rPr>
          <w:rFonts w:ascii="Comic Sans MS" w:eastAsia="Times New Roman" w:hAnsi="Comic Sans MS" w:cs="Arial"/>
          <w:sz w:val="24"/>
          <w:szCs w:val="24"/>
          <w:lang w:eastAsia="fr-FR"/>
        </w:rPr>
        <w:t>Récemment, les principales organisations de défense de l'environnement et de la santé qui ont déposé le cas ont soumis 11 000 pages de preuves à l'appui de leurs allégations. (Des liens vers les preuves sont fournis ci-dessous).</w:t>
      </w:r>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r w:rsidRPr="00C124B9">
        <w:rPr>
          <w:rFonts w:ascii="Comic Sans MS" w:eastAsia="Times New Roman" w:hAnsi="Comic Sans MS" w:cs="Arial"/>
          <w:sz w:val="24"/>
          <w:szCs w:val="24"/>
          <w:lang w:eastAsia="fr-FR"/>
        </w:rPr>
        <w:t>L'affaire est entendue par les cours d'appel américaines du circuit DC. Les arguments oraux sont prévus </w:t>
      </w:r>
      <w:hyperlink r:id="rId9" w:tgtFrame="_blank" w:history="1">
        <w:r w:rsidRPr="00C124B9">
          <w:rPr>
            <w:rFonts w:ascii="Comic Sans MS" w:eastAsia="Times New Roman" w:hAnsi="Comic Sans MS" w:cs="Arial"/>
            <w:color w:val="038BB3"/>
            <w:sz w:val="24"/>
            <w:szCs w:val="24"/>
            <w:u w:val="single"/>
            <w:lang w:eastAsia="fr-FR"/>
          </w:rPr>
          <w:t>le 25 janvier</w:t>
        </w:r>
      </w:hyperlink>
      <w:r w:rsidRPr="00C124B9">
        <w:rPr>
          <w:rFonts w:ascii="Comic Sans MS" w:eastAsia="Times New Roman" w:hAnsi="Comic Sans MS" w:cs="Arial"/>
          <w:sz w:val="24"/>
          <w:szCs w:val="24"/>
          <w:lang w:eastAsia="fr-FR"/>
        </w:rPr>
        <w:t> à 9 h 30 HNE. Le public peut l'écouter sur </w:t>
      </w:r>
      <w:proofErr w:type="spellStart"/>
      <w:r w:rsidRPr="00C124B9">
        <w:rPr>
          <w:rFonts w:ascii="Comic Sans MS" w:eastAsia="Times New Roman" w:hAnsi="Comic Sans MS" w:cs="Arial"/>
          <w:sz w:val="24"/>
          <w:szCs w:val="24"/>
          <w:lang w:eastAsia="fr-FR"/>
        </w:rPr>
        <w:fldChar w:fldCharType="begin"/>
      </w:r>
      <w:r w:rsidRPr="00C124B9">
        <w:rPr>
          <w:rFonts w:ascii="Comic Sans MS" w:eastAsia="Times New Roman" w:hAnsi="Comic Sans MS" w:cs="Arial"/>
          <w:sz w:val="24"/>
          <w:szCs w:val="24"/>
          <w:lang w:eastAsia="fr-FR"/>
        </w:rPr>
        <w:instrText xml:space="preserve"> HYPERLINK "https://www.youtube.com/c/USCourtsCADC/featured" \t "_blank" </w:instrText>
      </w:r>
      <w:r w:rsidRPr="00C124B9">
        <w:rPr>
          <w:rFonts w:ascii="Comic Sans MS" w:eastAsia="Times New Roman" w:hAnsi="Comic Sans MS" w:cs="Arial"/>
          <w:sz w:val="24"/>
          <w:szCs w:val="24"/>
          <w:lang w:eastAsia="fr-FR"/>
        </w:rPr>
        <w:fldChar w:fldCharType="separate"/>
      </w:r>
      <w:r w:rsidRPr="00C124B9">
        <w:rPr>
          <w:rFonts w:ascii="Comic Sans MS" w:eastAsia="Times New Roman" w:hAnsi="Comic Sans MS" w:cs="Arial"/>
          <w:color w:val="038BB3"/>
          <w:sz w:val="24"/>
          <w:szCs w:val="24"/>
          <w:u w:val="single"/>
          <w:lang w:eastAsia="fr-FR"/>
        </w:rPr>
        <w:t>YouTube</w:t>
      </w:r>
      <w:proofErr w:type="spellEnd"/>
      <w:r w:rsidRPr="00C124B9">
        <w:rPr>
          <w:rFonts w:ascii="Comic Sans MS" w:eastAsia="Times New Roman" w:hAnsi="Comic Sans MS" w:cs="Arial"/>
          <w:sz w:val="24"/>
          <w:szCs w:val="24"/>
          <w:lang w:eastAsia="fr-FR"/>
        </w:rPr>
        <w:fldChar w:fldCharType="end"/>
      </w:r>
      <w:r w:rsidRPr="00C124B9">
        <w:rPr>
          <w:rFonts w:ascii="Comic Sans MS" w:eastAsia="Times New Roman" w:hAnsi="Comic Sans MS" w:cs="Arial"/>
          <w:sz w:val="24"/>
          <w:szCs w:val="24"/>
          <w:lang w:eastAsia="fr-FR"/>
        </w:rPr>
        <w:t> .</w:t>
      </w:r>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r w:rsidRPr="00C124B9">
        <w:rPr>
          <w:rFonts w:ascii="Comic Sans MS" w:eastAsia="Times New Roman" w:hAnsi="Comic Sans MS" w:cs="Arial"/>
          <w:sz w:val="24"/>
          <w:szCs w:val="24"/>
          <w:lang w:eastAsia="fr-FR"/>
        </w:rPr>
        <w:t>En décembre 2019, la </w:t>
      </w:r>
      <w:hyperlink r:id="rId10" w:tgtFrame="_blank" w:history="1">
        <w:r w:rsidRPr="00C124B9">
          <w:rPr>
            <w:rFonts w:ascii="Comic Sans MS" w:eastAsia="Times New Roman" w:hAnsi="Comic Sans MS" w:cs="Arial"/>
            <w:color w:val="038BB3"/>
            <w:sz w:val="24"/>
            <w:szCs w:val="24"/>
            <w:u w:val="single"/>
            <w:lang w:eastAsia="fr-FR"/>
          </w:rPr>
          <w:t>FCC a clôturé une enquête</w:t>
        </w:r>
      </w:hyperlink>
      <w:r w:rsidRPr="00C124B9">
        <w:rPr>
          <w:rFonts w:ascii="Comic Sans MS" w:eastAsia="Times New Roman" w:hAnsi="Comic Sans MS" w:cs="Arial"/>
          <w:sz w:val="24"/>
          <w:szCs w:val="24"/>
          <w:lang w:eastAsia="fr-FR"/>
        </w:rPr>
        <w:t> qu'elle a lancée en 2013 dans laquelle la commission a demandé au public de soumettre des commentaires au registre de l' </w:t>
      </w:r>
      <w:hyperlink r:id="rId11" w:tgtFrame="_blank" w:history="1">
        <w:r w:rsidRPr="00C124B9">
          <w:rPr>
            <w:rFonts w:ascii="Comic Sans MS" w:eastAsia="Times New Roman" w:hAnsi="Comic Sans MS" w:cs="Arial"/>
            <w:color w:val="038BB3"/>
            <w:sz w:val="24"/>
            <w:szCs w:val="24"/>
            <w:u w:val="single"/>
            <w:lang w:eastAsia="fr-FR"/>
          </w:rPr>
          <w:t>enquête sur</w:t>
        </w:r>
      </w:hyperlink>
      <w:r w:rsidRPr="00C124B9">
        <w:rPr>
          <w:rFonts w:ascii="Comic Sans MS" w:eastAsia="Times New Roman" w:hAnsi="Comic Sans MS" w:cs="Arial"/>
          <w:sz w:val="24"/>
          <w:szCs w:val="24"/>
          <w:lang w:eastAsia="fr-FR"/>
        </w:rPr>
        <w:t> la </w:t>
      </w:r>
      <w:hyperlink r:id="rId12" w:tgtFrame="_blank" w:history="1">
        <w:r w:rsidRPr="00C124B9">
          <w:rPr>
            <w:rFonts w:ascii="Comic Sans MS" w:eastAsia="Times New Roman" w:hAnsi="Comic Sans MS" w:cs="Arial"/>
            <w:color w:val="038BB3"/>
            <w:sz w:val="24"/>
            <w:szCs w:val="24"/>
            <w:u w:val="single"/>
            <w:lang w:eastAsia="fr-FR"/>
          </w:rPr>
          <w:t>question de</w:t>
        </w:r>
      </w:hyperlink>
      <w:r w:rsidRPr="00C124B9">
        <w:rPr>
          <w:rFonts w:ascii="Comic Sans MS" w:eastAsia="Times New Roman" w:hAnsi="Comic Sans MS" w:cs="Arial"/>
          <w:sz w:val="24"/>
          <w:szCs w:val="24"/>
          <w:lang w:eastAsia="fr-FR"/>
        </w:rPr>
        <w:t xml:space="preserve"> savoir si la FCC devrait ou non revoir ses directives sanitaires de 1996 pour les rayonnements radiofréquences (RF) émis par le sans fil. </w:t>
      </w:r>
      <w:proofErr w:type="gramStart"/>
      <w:r w:rsidRPr="00C124B9">
        <w:rPr>
          <w:rFonts w:ascii="Comic Sans MS" w:eastAsia="Times New Roman" w:hAnsi="Comic Sans MS" w:cs="Arial"/>
          <w:sz w:val="24"/>
          <w:szCs w:val="24"/>
          <w:lang w:eastAsia="fr-FR"/>
        </w:rPr>
        <w:t>appareils</w:t>
      </w:r>
      <w:proofErr w:type="gramEnd"/>
      <w:r w:rsidRPr="00C124B9">
        <w:rPr>
          <w:rFonts w:ascii="Comic Sans MS" w:eastAsia="Times New Roman" w:hAnsi="Comic Sans MS" w:cs="Arial"/>
          <w:sz w:val="24"/>
          <w:szCs w:val="24"/>
          <w:lang w:eastAsia="fr-FR"/>
        </w:rPr>
        <w:t xml:space="preserve"> et infrastructure.</w:t>
      </w:r>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r w:rsidRPr="00C124B9">
        <w:rPr>
          <w:rFonts w:ascii="Comic Sans MS" w:eastAsia="Times New Roman" w:hAnsi="Comic Sans MS" w:cs="Arial"/>
          <w:sz w:val="24"/>
          <w:szCs w:val="24"/>
          <w:lang w:eastAsia="fr-FR"/>
        </w:rPr>
        <w:t>Environ 2 000 commentaires - un nombre exceptionnellement élevé - ont été déposés auprès de la FCC. Ces commentaires ont été déposés par des scientifiques et des organisations scientifiques, telles que </w:t>
      </w:r>
      <w:proofErr w:type="spellStart"/>
      <w:r w:rsidRPr="00C124B9">
        <w:rPr>
          <w:rFonts w:ascii="Comic Sans MS" w:eastAsia="Times New Roman" w:hAnsi="Comic Sans MS" w:cs="Arial"/>
          <w:sz w:val="24"/>
          <w:szCs w:val="24"/>
          <w:lang w:eastAsia="fr-FR"/>
        </w:rPr>
        <w:fldChar w:fldCharType="begin"/>
      </w:r>
      <w:r w:rsidRPr="00C124B9">
        <w:rPr>
          <w:rFonts w:ascii="Comic Sans MS" w:eastAsia="Times New Roman" w:hAnsi="Comic Sans MS" w:cs="Arial"/>
          <w:sz w:val="24"/>
          <w:szCs w:val="24"/>
          <w:lang w:eastAsia="fr-FR"/>
        </w:rPr>
        <w:instrText xml:space="preserve"> HYPERLINK "https://bioinitiative.org/" \t "_blank" </w:instrText>
      </w:r>
      <w:r w:rsidRPr="00C124B9">
        <w:rPr>
          <w:rFonts w:ascii="Comic Sans MS" w:eastAsia="Times New Roman" w:hAnsi="Comic Sans MS" w:cs="Arial"/>
          <w:sz w:val="24"/>
          <w:szCs w:val="24"/>
          <w:lang w:eastAsia="fr-FR"/>
        </w:rPr>
        <w:fldChar w:fldCharType="separate"/>
      </w:r>
      <w:r w:rsidRPr="00C124B9">
        <w:rPr>
          <w:rFonts w:ascii="Comic Sans MS" w:eastAsia="Times New Roman" w:hAnsi="Comic Sans MS" w:cs="Arial"/>
          <w:color w:val="038BB3"/>
          <w:sz w:val="24"/>
          <w:szCs w:val="24"/>
          <w:u w:val="single"/>
          <w:lang w:eastAsia="fr-FR"/>
        </w:rPr>
        <w:t>BioInitiative</w:t>
      </w:r>
      <w:proofErr w:type="spellEnd"/>
      <w:r w:rsidRPr="00C124B9">
        <w:rPr>
          <w:rFonts w:ascii="Comic Sans MS" w:eastAsia="Times New Roman" w:hAnsi="Comic Sans MS" w:cs="Arial"/>
          <w:sz w:val="24"/>
          <w:szCs w:val="24"/>
          <w:lang w:eastAsia="fr-FR"/>
        </w:rPr>
        <w:fldChar w:fldCharType="end"/>
      </w:r>
      <w:r w:rsidRPr="00C124B9">
        <w:rPr>
          <w:rFonts w:ascii="Comic Sans MS" w:eastAsia="Times New Roman" w:hAnsi="Comic Sans MS" w:cs="Arial"/>
          <w:sz w:val="24"/>
          <w:szCs w:val="24"/>
          <w:lang w:eastAsia="fr-FR"/>
        </w:rPr>
        <w:t> et </w:t>
      </w:r>
      <w:hyperlink r:id="rId13" w:tgtFrame="_blank" w:history="1">
        <w:r w:rsidRPr="00C124B9">
          <w:rPr>
            <w:rFonts w:ascii="Comic Sans MS" w:eastAsia="Times New Roman" w:hAnsi="Comic Sans MS" w:cs="Arial"/>
            <w:color w:val="038BB3"/>
            <w:sz w:val="24"/>
            <w:szCs w:val="24"/>
            <w:u w:val="single"/>
            <w:lang w:eastAsia="fr-FR"/>
          </w:rPr>
          <w:t xml:space="preserve">EMF </w:t>
        </w:r>
        <w:proofErr w:type="spellStart"/>
        <w:r w:rsidRPr="00C124B9">
          <w:rPr>
            <w:rFonts w:ascii="Comic Sans MS" w:eastAsia="Times New Roman" w:hAnsi="Comic Sans MS" w:cs="Arial"/>
            <w:color w:val="038BB3"/>
            <w:sz w:val="24"/>
            <w:szCs w:val="24"/>
            <w:u w:val="single"/>
            <w:lang w:eastAsia="fr-FR"/>
          </w:rPr>
          <w:t>Scientist</w:t>
        </w:r>
        <w:proofErr w:type="spellEnd"/>
      </w:hyperlink>
      <w:r w:rsidRPr="00C124B9">
        <w:rPr>
          <w:rFonts w:ascii="Comic Sans MS" w:eastAsia="Times New Roman" w:hAnsi="Comic Sans MS" w:cs="Arial"/>
          <w:sz w:val="24"/>
          <w:szCs w:val="24"/>
          <w:lang w:eastAsia="fr-FR"/>
        </w:rPr>
        <w:t> , par des </w:t>
      </w:r>
      <w:hyperlink r:id="rId14" w:tgtFrame="_blank" w:history="1">
        <w:r w:rsidRPr="00C124B9">
          <w:rPr>
            <w:rFonts w:ascii="Comic Sans MS" w:eastAsia="Times New Roman" w:hAnsi="Comic Sans MS" w:cs="Arial"/>
            <w:color w:val="038BB3"/>
            <w:sz w:val="24"/>
            <w:szCs w:val="24"/>
            <w:u w:val="single"/>
            <w:lang w:eastAsia="fr-FR"/>
          </w:rPr>
          <w:t>médecins</w:t>
        </w:r>
      </w:hyperlink>
      <w:r w:rsidRPr="00C124B9">
        <w:rPr>
          <w:rFonts w:ascii="Comic Sans MS" w:eastAsia="Times New Roman" w:hAnsi="Comic Sans MS" w:cs="Arial"/>
          <w:sz w:val="24"/>
          <w:szCs w:val="24"/>
          <w:lang w:eastAsia="fr-FR"/>
        </w:rPr>
        <w:t> et </w:t>
      </w:r>
      <w:hyperlink r:id="rId15" w:tgtFrame="_blank" w:history="1">
        <w:r w:rsidRPr="00C124B9">
          <w:rPr>
            <w:rFonts w:ascii="Comic Sans MS" w:eastAsia="Times New Roman" w:hAnsi="Comic Sans MS" w:cs="Arial"/>
            <w:color w:val="038BB3"/>
            <w:sz w:val="24"/>
            <w:szCs w:val="24"/>
            <w:u w:val="single"/>
            <w:lang w:eastAsia="fr-FR"/>
          </w:rPr>
          <w:t>des organisations médicales</w:t>
        </w:r>
      </w:hyperlink>
      <w:r w:rsidRPr="00C124B9">
        <w:rPr>
          <w:rFonts w:ascii="Comic Sans MS" w:eastAsia="Times New Roman" w:hAnsi="Comic Sans MS" w:cs="Arial"/>
          <w:sz w:val="24"/>
          <w:szCs w:val="24"/>
          <w:lang w:eastAsia="fr-FR"/>
        </w:rPr>
        <w:t> , par des villes comme </w:t>
      </w:r>
      <w:hyperlink r:id="rId16" w:tgtFrame="_blank" w:history="1">
        <w:r w:rsidRPr="00C124B9">
          <w:rPr>
            <w:rFonts w:ascii="Comic Sans MS" w:eastAsia="Times New Roman" w:hAnsi="Comic Sans MS" w:cs="Arial"/>
            <w:color w:val="038BB3"/>
            <w:sz w:val="24"/>
            <w:szCs w:val="24"/>
            <w:u w:val="single"/>
            <w:lang w:eastAsia="fr-FR"/>
          </w:rPr>
          <w:t>Boston et Philadelphie</w:t>
        </w:r>
      </w:hyperlink>
      <w:r w:rsidRPr="00C124B9">
        <w:rPr>
          <w:rFonts w:ascii="Comic Sans MS" w:eastAsia="Times New Roman" w:hAnsi="Comic Sans MS" w:cs="Arial"/>
          <w:sz w:val="24"/>
          <w:szCs w:val="24"/>
          <w:lang w:eastAsia="fr-FR"/>
        </w:rPr>
        <w:t> , et par des </w:t>
      </w:r>
      <w:hyperlink r:id="rId17" w:tgtFrame="_blank" w:history="1">
        <w:r w:rsidRPr="00C124B9">
          <w:rPr>
            <w:rFonts w:ascii="Comic Sans MS" w:eastAsia="Times New Roman" w:hAnsi="Comic Sans MS" w:cs="Arial"/>
            <w:color w:val="038BB3"/>
            <w:sz w:val="24"/>
            <w:szCs w:val="24"/>
            <w:u w:val="single"/>
            <w:lang w:eastAsia="fr-FR"/>
          </w:rPr>
          <w:t>centaines d'individus,</w:t>
        </w:r>
      </w:hyperlink>
      <w:r w:rsidRPr="00C124B9">
        <w:rPr>
          <w:rFonts w:ascii="Comic Sans MS" w:eastAsia="Times New Roman" w:hAnsi="Comic Sans MS" w:cs="Arial"/>
          <w:sz w:val="24"/>
          <w:szCs w:val="24"/>
          <w:lang w:eastAsia="fr-FR"/>
        </w:rPr>
        <w:t> y compris des parents d'enfants blessés par cette technologie. Les commentaires faisaient référence à des milliers d'études montrant des preuves claires et profondes de préjudice.</w:t>
      </w:r>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r w:rsidRPr="00C124B9">
        <w:rPr>
          <w:rFonts w:ascii="Comic Sans MS" w:eastAsia="Times New Roman" w:hAnsi="Comic Sans MS" w:cs="Arial"/>
          <w:sz w:val="24"/>
          <w:szCs w:val="24"/>
          <w:lang w:eastAsia="fr-FR"/>
        </w:rPr>
        <w:t>Néanmoins, l'ordonnance de la FCC, publiée le 4 décembre 2019, a conclu qu'il n'y a aucune preuve que la technologie sans fil cause des dommages et qu'il n'est pas nécessaire de revoir les directives. La décision de la FCC n'a pas fourni une analyse de la science, n'a pas tenu compte des preuves de maladie et n'a pas défendu sa décision avec des preuves.</w:t>
      </w:r>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r w:rsidRPr="00C124B9">
        <w:rPr>
          <w:rFonts w:ascii="Comic Sans MS" w:eastAsia="Times New Roman" w:hAnsi="Comic Sans MS" w:cs="Arial"/>
          <w:sz w:val="24"/>
          <w:szCs w:val="24"/>
          <w:lang w:eastAsia="fr-FR"/>
        </w:rPr>
        <w:lastRenderedPageBreak/>
        <w:t>En conséquence, deux poursuites ont été intentées contre la FCC. Une par l' </w:t>
      </w:r>
      <w:proofErr w:type="spellStart"/>
      <w:r w:rsidRPr="00C124B9">
        <w:rPr>
          <w:rFonts w:ascii="Comic Sans MS" w:eastAsia="Times New Roman" w:hAnsi="Comic Sans MS" w:cs="Arial"/>
          <w:sz w:val="24"/>
          <w:szCs w:val="24"/>
          <w:lang w:eastAsia="fr-FR"/>
        </w:rPr>
        <w:fldChar w:fldCharType="begin"/>
      </w:r>
      <w:r w:rsidRPr="00C124B9">
        <w:rPr>
          <w:rFonts w:ascii="Comic Sans MS" w:eastAsia="Times New Roman" w:hAnsi="Comic Sans MS" w:cs="Arial"/>
          <w:sz w:val="24"/>
          <w:szCs w:val="24"/>
          <w:lang w:eastAsia="fr-FR"/>
        </w:rPr>
        <w:instrText xml:space="preserve"> HYPERLINK "http://ehtrust.org/" \t "_blank" </w:instrText>
      </w:r>
      <w:r w:rsidRPr="00C124B9">
        <w:rPr>
          <w:rFonts w:ascii="Comic Sans MS" w:eastAsia="Times New Roman" w:hAnsi="Comic Sans MS" w:cs="Arial"/>
          <w:sz w:val="24"/>
          <w:szCs w:val="24"/>
          <w:lang w:eastAsia="fr-FR"/>
        </w:rPr>
        <w:fldChar w:fldCharType="separate"/>
      </w:r>
      <w:r w:rsidRPr="00C124B9">
        <w:rPr>
          <w:rFonts w:ascii="Comic Sans MS" w:eastAsia="Times New Roman" w:hAnsi="Comic Sans MS" w:cs="Arial"/>
          <w:color w:val="038BB3"/>
          <w:sz w:val="24"/>
          <w:szCs w:val="24"/>
          <w:u w:val="single"/>
          <w:lang w:eastAsia="fr-FR"/>
        </w:rPr>
        <w:t>Environmental</w:t>
      </w:r>
      <w:proofErr w:type="spellEnd"/>
      <w:r w:rsidRPr="00C124B9">
        <w:rPr>
          <w:rFonts w:ascii="Comic Sans MS" w:eastAsia="Times New Roman" w:hAnsi="Comic Sans MS" w:cs="Arial"/>
          <w:color w:val="038BB3"/>
          <w:sz w:val="24"/>
          <w:szCs w:val="24"/>
          <w:u w:val="single"/>
          <w:lang w:eastAsia="fr-FR"/>
        </w:rPr>
        <w:t xml:space="preserve"> </w:t>
      </w:r>
      <w:proofErr w:type="spellStart"/>
      <w:r w:rsidRPr="00C124B9">
        <w:rPr>
          <w:rFonts w:ascii="Comic Sans MS" w:eastAsia="Times New Roman" w:hAnsi="Comic Sans MS" w:cs="Arial"/>
          <w:color w:val="038BB3"/>
          <w:sz w:val="24"/>
          <w:szCs w:val="24"/>
          <w:u w:val="single"/>
          <w:lang w:eastAsia="fr-FR"/>
        </w:rPr>
        <w:t>Health</w:t>
      </w:r>
      <w:proofErr w:type="spellEnd"/>
      <w:r w:rsidRPr="00C124B9">
        <w:rPr>
          <w:rFonts w:ascii="Comic Sans MS" w:eastAsia="Times New Roman" w:hAnsi="Comic Sans MS" w:cs="Arial"/>
          <w:color w:val="038BB3"/>
          <w:sz w:val="24"/>
          <w:szCs w:val="24"/>
          <w:u w:val="single"/>
          <w:lang w:eastAsia="fr-FR"/>
        </w:rPr>
        <w:t xml:space="preserve"> Trust</w:t>
      </w:r>
      <w:r w:rsidRPr="00C124B9">
        <w:rPr>
          <w:rFonts w:ascii="Comic Sans MS" w:eastAsia="Times New Roman" w:hAnsi="Comic Sans MS" w:cs="Arial"/>
          <w:sz w:val="24"/>
          <w:szCs w:val="24"/>
          <w:lang w:eastAsia="fr-FR"/>
        </w:rPr>
        <w:fldChar w:fldCharType="end"/>
      </w:r>
      <w:r w:rsidRPr="00C124B9">
        <w:rPr>
          <w:rFonts w:ascii="Comic Sans MS" w:eastAsia="Times New Roman" w:hAnsi="Comic Sans MS" w:cs="Arial"/>
          <w:sz w:val="24"/>
          <w:szCs w:val="24"/>
          <w:lang w:eastAsia="fr-FR"/>
        </w:rPr>
        <w:t xml:space="preserve"> (EHT) et </w:t>
      </w:r>
      <w:proofErr w:type="spellStart"/>
      <w:r w:rsidRPr="00C124B9">
        <w:rPr>
          <w:rFonts w:ascii="Comic Sans MS" w:eastAsia="Times New Roman" w:hAnsi="Comic Sans MS" w:cs="Arial"/>
          <w:sz w:val="24"/>
          <w:szCs w:val="24"/>
          <w:lang w:eastAsia="fr-FR"/>
        </w:rPr>
        <w:t>Consumers</w:t>
      </w:r>
      <w:proofErr w:type="spellEnd"/>
      <w:r w:rsidRPr="00C124B9">
        <w:rPr>
          <w:rFonts w:ascii="Comic Sans MS" w:eastAsia="Times New Roman" w:hAnsi="Comic Sans MS" w:cs="Arial"/>
          <w:sz w:val="24"/>
          <w:szCs w:val="24"/>
          <w:lang w:eastAsia="fr-FR"/>
        </w:rPr>
        <w:t xml:space="preserve"> for </w:t>
      </w:r>
      <w:proofErr w:type="spellStart"/>
      <w:r w:rsidRPr="00C124B9">
        <w:rPr>
          <w:rFonts w:ascii="Comic Sans MS" w:eastAsia="Times New Roman" w:hAnsi="Comic Sans MS" w:cs="Arial"/>
          <w:sz w:val="24"/>
          <w:szCs w:val="24"/>
          <w:lang w:eastAsia="fr-FR"/>
        </w:rPr>
        <w:t>Safe</w:t>
      </w:r>
      <w:proofErr w:type="spellEnd"/>
      <w:r w:rsidRPr="00C124B9">
        <w:rPr>
          <w:rFonts w:ascii="Comic Sans MS" w:eastAsia="Times New Roman" w:hAnsi="Comic Sans MS" w:cs="Arial"/>
          <w:sz w:val="24"/>
          <w:szCs w:val="24"/>
          <w:lang w:eastAsia="fr-FR"/>
        </w:rPr>
        <w:t xml:space="preserve"> </w:t>
      </w:r>
      <w:proofErr w:type="spellStart"/>
      <w:r w:rsidRPr="00C124B9">
        <w:rPr>
          <w:rFonts w:ascii="Comic Sans MS" w:eastAsia="Times New Roman" w:hAnsi="Comic Sans MS" w:cs="Arial"/>
          <w:sz w:val="24"/>
          <w:szCs w:val="24"/>
          <w:lang w:eastAsia="fr-FR"/>
        </w:rPr>
        <w:t>Cell</w:t>
      </w:r>
      <w:proofErr w:type="spellEnd"/>
      <w:r w:rsidRPr="00C124B9">
        <w:rPr>
          <w:rFonts w:ascii="Comic Sans MS" w:eastAsia="Times New Roman" w:hAnsi="Comic Sans MS" w:cs="Arial"/>
          <w:sz w:val="24"/>
          <w:szCs w:val="24"/>
          <w:lang w:eastAsia="fr-FR"/>
        </w:rPr>
        <w:t xml:space="preserve"> Phones, et </w:t>
      </w:r>
      <w:hyperlink r:id="rId18" w:tgtFrame="_blank" w:history="1">
        <w:r w:rsidRPr="00C124B9">
          <w:rPr>
            <w:rFonts w:ascii="Comic Sans MS" w:eastAsia="Times New Roman" w:hAnsi="Comic Sans MS" w:cs="Arial"/>
            <w:color w:val="038BB3"/>
            <w:sz w:val="24"/>
            <w:szCs w:val="24"/>
            <w:u w:val="single"/>
            <w:lang w:eastAsia="fr-FR"/>
          </w:rPr>
          <w:t xml:space="preserve">une par la </w:t>
        </w:r>
        <w:proofErr w:type="spellStart"/>
        <w:r w:rsidRPr="00C124B9">
          <w:rPr>
            <w:rFonts w:ascii="Comic Sans MS" w:eastAsia="Times New Roman" w:hAnsi="Comic Sans MS" w:cs="Arial"/>
            <w:color w:val="038BB3"/>
            <w:sz w:val="24"/>
            <w:szCs w:val="24"/>
            <w:u w:val="single"/>
            <w:lang w:eastAsia="fr-FR"/>
          </w:rPr>
          <w:t>Children's</w:t>
        </w:r>
        <w:proofErr w:type="spellEnd"/>
        <w:r w:rsidRPr="00C124B9">
          <w:rPr>
            <w:rFonts w:ascii="Comic Sans MS" w:eastAsia="Times New Roman" w:hAnsi="Comic Sans MS" w:cs="Arial"/>
            <w:color w:val="038BB3"/>
            <w:sz w:val="24"/>
            <w:szCs w:val="24"/>
            <w:u w:val="single"/>
            <w:lang w:eastAsia="fr-FR"/>
          </w:rPr>
          <w:t xml:space="preserve"> </w:t>
        </w:r>
        <w:proofErr w:type="spellStart"/>
        <w:r w:rsidRPr="00C124B9">
          <w:rPr>
            <w:rFonts w:ascii="Comic Sans MS" w:eastAsia="Times New Roman" w:hAnsi="Comic Sans MS" w:cs="Arial"/>
            <w:color w:val="038BB3"/>
            <w:sz w:val="24"/>
            <w:szCs w:val="24"/>
            <w:u w:val="single"/>
            <w:lang w:eastAsia="fr-FR"/>
          </w:rPr>
          <w:t>Health</w:t>
        </w:r>
        <w:proofErr w:type="spellEnd"/>
        <w:r w:rsidRPr="00C124B9">
          <w:rPr>
            <w:rFonts w:ascii="Comic Sans MS" w:eastAsia="Times New Roman" w:hAnsi="Comic Sans MS" w:cs="Arial"/>
            <w:color w:val="038BB3"/>
            <w:sz w:val="24"/>
            <w:szCs w:val="24"/>
            <w:u w:val="single"/>
            <w:lang w:eastAsia="fr-FR"/>
          </w:rPr>
          <w:t xml:space="preserve"> </w:t>
        </w:r>
        <w:proofErr w:type="spellStart"/>
        <w:r w:rsidRPr="00C124B9">
          <w:rPr>
            <w:rFonts w:ascii="Comic Sans MS" w:eastAsia="Times New Roman" w:hAnsi="Comic Sans MS" w:cs="Arial"/>
            <w:color w:val="038BB3"/>
            <w:sz w:val="24"/>
            <w:szCs w:val="24"/>
            <w:u w:val="single"/>
            <w:lang w:eastAsia="fr-FR"/>
          </w:rPr>
          <w:t>Defense</w:t>
        </w:r>
        <w:proofErr w:type="spellEnd"/>
      </w:hyperlink>
      <w:r w:rsidRPr="00C124B9">
        <w:rPr>
          <w:rFonts w:ascii="Comic Sans MS" w:eastAsia="Times New Roman" w:hAnsi="Comic Sans MS" w:cs="Arial"/>
          <w:sz w:val="24"/>
          <w:szCs w:val="24"/>
          <w:lang w:eastAsia="fr-FR"/>
        </w:rPr>
        <w:t> (CHD) et d'autres pétitionnaires, dont le </w:t>
      </w:r>
      <w:hyperlink r:id="rId19" w:tgtFrame="_blank" w:history="1">
        <w:r w:rsidRPr="00C124B9">
          <w:rPr>
            <w:rFonts w:ascii="Comic Sans MS" w:eastAsia="Times New Roman" w:hAnsi="Comic Sans MS" w:cs="Arial"/>
            <w:color w:val="038BB3"/>
            <w:sz w:val="24"/>
            <w:szCs w:val="24"/>
            <w:u w:val="single"/>
            <w:lang w:eastAsia="fr-FR"/>
          </w:rPr>
          <w:t>professeur David Carpenter,</w:t>
        </w:r>
      </w:hyperlink>
      <w:r w:rsidRPr="00C124B9">
        <w:rPr>
          <w:rFonts w:ascii="Comic Sans MS" w:eastAsia="Times New Roman" w:hAnsi="Comic Sans MS" w:cs="Arial"/>
          <w:sz w:val="24"/>
          <w:szCs w:val="24"/>
          <w:lang w:eastAsia="fr-FR"/>
        </w:rPr>
        <w:t> </w:t>
      </w:r>
      <w:proofErr w:type="spellStart"/>
      <w:r w:rsidRPr="00C124B9">
        <w:rPr>
          <w:rFonts w:ascii="Comic Sans MS" w:eastAsia="Times New Roman" w:hAnsi="Comic Sans MS" w:cs="Arial"/>
          <w:sz w:val="24"/>
          <w:szCs w:val="24"/>
          <w:lang w:eastAsia="fr-FR"/>
        </w:rPr>
        <w:t>co-rédacteur</w:t>
      </w:r>
      <w:proofErr w:type="spellEnd"/>
      <w:r w:rsidRPr="00C124B9">
        <w:rPr>
          <w:rFonts w:ascii="Comic Sans MS" w:eastAsia="Times New Roman" w:hAnsi="Comic Sans MS" w:cs="Arial"/>
          <w:sz w:val="24"/>
          <w:szCs w:val="24"/>
          <w:lang w:eastAsia="fr-FR"/>
        </w:rPr>
        <w:t xml:space="preserve"> du rapport </w:t>
      </w:r>
      <w:proofErr w:type="spellStart"/>
      <w:r w:rsidRPr="00C124B9">
        <w:rPr>
          <w:rFonts w:ascii="Comic Sans MS" w:eastAsia="Times New Roman" w:hAnsi="Comic Sans MS" w:cs="Arial"/>
          <w:sz w:val="24"/>
          <w:szCs w:val="24"/>
          <w:lang w:eastAsia="fr-FR"/>
        </w:rPr>
        <w:t>BioInitiative</w:t>
      </w:r>
      <w:proofErr w:type="spellEnd"/>
      <w:r w:rsidRPr="00C124B9">
        <w:rPr>
          <w:rFonts w:ascii="Comic Sans MS" w:eastAsia="Times New Roman" w:hAnsi="Comic Sans MS" w:cs="Arial"/>
          <w:sz w:val="24"/>
          <w:szCs w:val="24"/>
          <w:lang w:eastAsia="fr-FR"/>
        </w:rPr>
        <w:t>, la revue la plus complète de la science par 29 scientifiques et experts en santé publique de premier plan.</w:t>
      </w:r>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r w:rsidRPr="00C124B9">
        <w:rPr>
          <w:rFonts w:ascii="Comic Sans MS" w:eastAsia="Times New Roman" w:hAnsi="Comic Sans MS" w:cs="Arial"/>
          <w:sz w:val="24"/>
          <w:szCs w:val="24"/>
          <w:lang w:eastAsia="fr-FR"/>
        </w:rPr>
        <w:t>Le cas de CHD a également été rejoint par des </w:t>
      </w:r>
      <w:hyperlink r:id="rId20" w:tgtFrame="_blank" w:history="1">
        <w:r w:rsidRPr="00C124B9">
          <w:rPr>
            <w:rFonts w:ascii="Comic Sans MS" w:eastAsia="Times New Roman" w:hAnsi="Comic Sans MS" w:cs="Arial"/>
            <w:color w:val="038BB3"/>
            <w:sz w:val="24"/>
            <w:szCs w:val="24"/>
            <w:u w:val="single"/>
            <w:lang w:eastAsia="fr-FR"/>
          </w:rPr>
          <w:t>médecins</w:t>
        </w:r>
      </w:hyperlink>
      <w:r w:rsidRPr="00C124B9">
        <w:rPr>
          <w:rFonts w:ascii="Comic Sans MS" w:eastAsia="Times New Roman" w:hAnsi="Comic Sans MS" w:cs="Arial"/>
          <w:sz w:val="24"/>
          <w:szCs w:val="24"/>
          <w:lang w:eastAsia="fr-FR"/>
        </w:rPr>
        <w:t> qui voient la maladie dans leurs cliniques et par des parents d'enfants qui sont tombés malades du mal des radiations. Un pétitionnaire est une </w:t>
      </w:r>
      <w:hyperlink r:id="rId21" w:tgtFrame="_blank" w:history="1">
        <w:r w:rsidRPr="00C124B9">
          <w:rPr>
            <w:rFonts w:ascii="Comic Sans MS" w:eastAsia="Times New Roman" w:hAnsi="Comic Sans MS" w:cs="Arial"/>
            <w:color w:val="038BB3"/>
            <w:sz w:val="24"/>
            <w:szCs w:val="24"/>
            <w:u w:val="single"/>
            <w:lang w:eastAsia="fr-FR"/>
          </w:rPr>
          <w:t>mère dont le fils est mort</w:t>
        </w:r>
      </w:hyperlink>
      <w:r w:rsidRPr="00C124B9">
        <w:rPr>
          <w:rFonts w:ascii="Comic Sans MS" w:eastAsia="Times New Roman" w:hAnsi="Comic Sans MS" w:cs="Arial"/>
          <w:sz w:val="24"/>
          <w:szCs w:val="24"/>
          <w:lang w:eastAsia="fr-FR"/>
        </w:rPr>
        <w:t xml:space="preserve"> d'un </w:t>
      </w:r>
      <w:proofErr w:type="spellStart"/>
      <w:r w:rsidRPr="00C124B9">
        <w:rPr>
          <w:rFonts w:ascii="Comic Sans MS" w:eastAsia="Times New Roman" w:hAnsi="Comic Sans MS" w:cs="Arial"/>
          <w:sz w:val="24"/>
          <w:szCs w:val="24"/>
          <w:lang w:eastAsia="fr-FR"/>
        </w:rPr>
        <w:t>glioblastome</w:t>
      </w:r>
      <w:proofErr w:type="spellEnd"/>
      <w:r w:rsidRPr="00C124B9">
        <w:rPr>
          <w:rFonts w:ascii="Comic Sans MS" w:eastAsia="Times New Roman" w:hAnsi="Comic Sans MS" w:cs="Arial"/>
          <w:sz w:val="24"/>
          <w:szCs w:val="24"/>
          <w:lang w:eastAsia="fr-FR"/>
        </w:rPr>
        <w:t>, la même tumeur au cerveau qui a </w:t>
      </w:r>
      <w:hyperlink r:id="rId22" w:tgtFrame="_blank" w:history="1">
        <w:r w:rsidRPr="00C124B9">
          <w:rPr>
            <w:rFonts w:ascii="Comic Sans MS" w:eastAsia="Times New Roman" w:hAnsi="Comic Sans MS" w:cs="Arial"/>
            <w:color w:val="038BB3"/>
            <w:sz w:val="24"/>
            <w:szCs w:val="24"/>
            <w:u w:val="single"/>
            <w:lang w:eastAsia="fr-FR"/>
          </w:rPr>
          <w:t xml:space="preserve">tué Beau </w:t>
        </w:r>
        <w:proofErr w:type="spellStart"/>
        <w:r w:rsidRPr="00C124B9">
          <w:rPr>
            <w:rFonts w:ascii="Comic Sans MS" w:eastAsia="Times New Roman" w:hAnsi="Comic Sans MS" w:cs="Arial"/>
            <w:color w:val="038BB3"/>
            <w:sz w:val="24"/>
            <w:szCs w:val="24"/>
            <w:u w:val="single"/>
            <w:lang w:eastAsia="fr-FR"/>
          </w:rPr>
          <w:t>Biden</w:t>
        </w:r>
        <w:proofErr w:type="spellEnd"/>
      </w:hyperlink>
      <w:r w:rsidRPr="00C124B9">
        <w:rPr>
          <w:rFonts w:ascii="Comic Sans MS" w:eastAsia="Times New Roman" w:hAnsi="Comic Sans MS" w:cs="Arial"/>
          <w:sz w:val="24"/>
          <w:szCs w:val="24"/>
          <w:lang w:eastAsia="fr-FR"/>
        </w:rPr>
        <w:t xml:space="preserve"> , le fils du président Joe </w:t>
      </w:r>
      <w:proofErr w:type="spellStart"/>
      <w:r w:rsidRPr="00C124B9">
        <w:rPr>
          <w:rFonts w:ascii="Comic Sans MS" w:eastAsia="Times New Roman" w:hAnsi="Comic Sans MS" w:cs="Arial"/>
          <w:sz w:val="24"/>
          <w:szCs w:val="24"/>
          <w:lang w:eastAsia="fr-FR"/>
        </w:rPr>
        <w:t>Biden</w:t>
      </w:r>
      <w:proofErr w:type="spellEnd"/>
      <w:r w:rsidRPr="00C124B9">
        <w:rPr>
          <w:rFonts w:ascii="Comic Sans MS" w:eastAsia="Times New Roman" w:hAnsi="Comic Sans MS" w:cs="Arial"/>
          <w:sz w:val="24"/>
          <w:szCs w:val="24"/>
          <w:lang w:eastAsia="fr-FR"/>
        </w:rPr>
        <w:t>.</w:t>
      </w:r>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r w:rsidRPr="00C124B9">
        <w:rPr>
          <w:rFonts w:ascii="Comic Sans MS" w:eastAsia="Times New Roman" w:hAnsi="Comic Sans MS" w:cs="Arial"/>
          <w:sz w:val="24"/>
          <w:szCs w:val="24"/>
          <w:lang w:eastAsia="fr-FR"/>
        </w:rPr>
        <w:t>Les pétitionnaires des affaires EHT et CHD ont déposé des mémoires communs. Ils ont fait valoir que, compte tenu des preuves accablantes qui ont été soumises au rôle de la FCC, et comme l'ordonnance de la FCC ne comportait pas de preuve de prise de décision motivée, la FCC avait violé la </w:t>
      </w:r>
      <w:hyperlink r:id="rId23" w:tgtFrame="_blank" w:history="1">
        <w:r w:rsidRPr="00C124B9">
          <w:rPr>
            <w:rFonts w:ascii="Comic Sans MS" w:eastAsia="Times New Roman" w:hAnsi="Comic Sans MS" w:cs="Arial"/>
            <w:color w:val="038BB3"/>
            <w:sz w:val="24"/>
            <w:szCs w:val="24"/>
            <w:u w:val="single"/>
            <w:lang w:eastAsia="fr-FR"/>
          </w:rPr>
          <w:t>Loi sur les procédures administratives</w:t>
        </w:r>
      </w:hyperlink>
      <w:r w:rsidRPr="00C124B9">
        <w:rPr>
          <w:rFonts w:ascii="Comic Sans MS" w:eastAsia="Times New Roman" w:hAnsi="Comic Sans MS" w:cs="Arial"/>
          <w:sz w:val="24"/>
          <w:szCs w:val="24"/>
          <w:lang w:eastAsia="fr-FR"/>
        </w:rPr>
        <w:t> et que la décision de la commission était capricieuse, arbitraire, abusive de pouvoir discrétionnaire et non fondée sur des preuves.</w:t>
      </w:r>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r w:rsidRPr="00C124B9">
        <w:rPr>
          <w:rFonts w:ascii="Comic Sans MS" w:eastAsia="Times New Roman" w:hAnsi="Comic Sans MS" w:cs="Arial"/>
          <w:sz w:val="24"/>
          <w:szCs w:val="24"/>
          <w:lang w:eastAsia="fr-FR"/>
        </w:rPr>
        <w:t xml:space="preserve">Les pétitionnaires ont également fait valoir que la FCC avait enfreint la National </w:t>
      </w:r>
      <w:proofErr w:type="spellStart"/>
      <w:r w:rsidRPr="00C124B9">
        <w:rPr>
          <w:rFonts w:ascii="Comic Sans MS" w:eastAsia="Times New Roman" w:hAnsi="Comic Sans MS" w:cs="Arial"/>
          <w:sz w:val="24"/>
          <w:szCs w:val="24"/>
          <w:lang w:eastAsia="fr-FR"/>
        </w:rPr>
        <w:t>Environmental</w:t>
      </w:r>
      <w:proofErr w:type="spellEnd"/>
      <w:r w:rsidRPr="00C124B9">
        <w:rPr>
          <w:rFonts w:ascii="Comic Sans MS" w:eastAsia="Times New Roman" w:hAnsi="Comic Sans MS" w:cs="Arial"/>
          <w:sz w:val="24"/>
          <w:szCs w:val="24"/>
          <w:lang w:eastAsia="fr-FR"/>
        </w:rPr>
        <w:t xml:space="preserve"> Policy </w:t>
      </w:r>
      <w:proofErr w:type="spellStart"/>
      <w:r w:rsidRPr="00C124B9">
        <w:rPr>
          <w:rFonts w:ascii="Comic Sans MS" w:eastAsia="Times New Roman" w:hAnsi="Comic Sans MS" w:cs="Arial"/>
          <w:sz w:val="24"/>
          <w:szCs w:val="24"/>
          <w:lang w:eastAsia="fr-FR"/>
        </w:rPr>
        <w:t>Act</w:t>
      </w:r>
      <w:proofErr w:type="spellEnd"/>
      <w:r w:rsidRPr="00C124B9">
        <w:rPr>
          <w:rFonts w:ascii="Comic Sans MS" w:eastAsia="Times New Roman" w:hAnsi="Comic Sans MS" w:cs="Arial"/>
          <w:sz w:val="24"/>
          <w:szCs w:val="24"/>
          <w:lang w:eastAsia="fr-FR"/>
        </w:rPr>
        <w:t xml:space="preserve"> (NEPA) parce que l'Agence n'avait pas pris en compte les impacts environnementaux de sa décision et ne s'était pas conformée à la </w:t>
      </w:r>
      <w:proofErr w:type="spellStart"/>
      <w:r w:rsidRPr="00C124B9">
        <w:rPr>
          <w:rFonts w:ascii="Comic Sans MS" w:eastAsia="Times New Roman" w:hAnsi="Comic Sans MS" w:cs="Arial"/>
          <w:sz w:val="24"/>
          <w:szCs w:val="24"/>
          <w:lang w:eastAsia="fr-FR"/>
        </w:rPr>
        <w:t>Telecommunications</w:t>
      </w:r>
      <w:proofErr w:type="spellEnd"/>
      <w:r w:rsidRPr="00C124B9">
        <w:rPr>
          <w:rFonts w:ascii="Comic Sans MS" w:eastAsia="Times New Roman" w:hAnsi="Comic Sans MS" w:cs="Arial"/>
          <w:sz w:val="24"/>
          <w:szCs w:val="24"/>
          <w:lang w:eastAsia="fr-FR"/>
        </w:rPr>
        <w:t xml:space="preserve"> </w:t>
      </w:r>
      <w:proofErr w:type="spellStart"/>
      <w:r w:rsidRPr="00C124B9">
        <w:rPr>
          <w:rFonts w:ascii="Comic Sans MS" w:eastAsia="Times New Roman" w:hAnsi="Comic Sans MS" w:cs="Arial"/>
          <w:sz w:val="24"/>
          <w:szCs w:val="24"/>
          <w:lang w:eastAsia="fr-FR"/>
        </w:rPr>
        <w:t>Act</w:t>
      </w:r>
      <w:proofErr w:type="spellEnd"/>
      <w:r w:rsidRPr="00C124B9">
        <w:rPr>
          <w:rFonts w:ascii="Comic Sans MS" w:eastAsia="Times New Roman" w:hAnsi="Comic Sans MS" w:cs="Arial"/>
          <w:sz w:val="24"/>
          <w:szCs w:val="24"/>
          <w:lang w:eastAsia="fr-FR"/>
        </w:rPr>
        <w:t xml:space="preserve"> (TCA) de 1996 parce qu'elle n'avait pas pris en compte l'impact de sa décision sur la santé et la sécurité publiques.</w:t>
      </w:r>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r w:rsidRPr="00C124B9">
        <w:rPr>
          <w:rFonts w:ascii="Comic Sans MS" w:eastAsia="Times New Roman" w:hAnsi="Comic Sans MS" w:cs="Arial"/>
          <w:sz w:val="24"/>
          <w:szCs w:val="24"/>
          <w:lang w:eastAsia="fr-FR"/>
        </w:rPr>
        <w:t>Le </w:t>
      </w:r>
      <w:hyperlink r:id="rId24" w:tgtFrame="_blank" w:history="1">
        <w:r w:rsidRPr="00C124B9">
          <w:rPr>
            <w:rFonts w:ascii="Comic Sans MS" w:eastAsia="Times New Roman" w:hAnsi="Comic Sans MS" w:cs="Arial"/>
            <w:color w:val="038BB3"/>
            <w:sz w:val="24"/>
            <w:szCs w:val="24"/>
            <w:u w:val="single"/>
            <w:lang w:eastAsia="fr-FR"/>
          </w:rPr>
          <w:t>mémoire d'ouverture a</w:t>
        </w:r>
      </w:hyperlink>
      <w:r w:rsidRPr="00C124B9">
        <w:rPr>
          <w:rFonts w:ascii="Comic Sans MS" w:eastAsia="Times New Roman" w:hAnsi="Comic Sans MS" w:cs="Arial"/>
          <w:sz w:val="24"/>
          <w:szCs w:val="24"/>
          <w:lang w:eastAsia="fr-FR"/>
        </w:rPr>
        <w:t> été déposé par les pétitionnaires le 29 juillet 2020. La </w:t>
      </w:r>
      <w:hyperlink r:id="rId25" w:tgtFrame="_blank" w:history="1">
        <w:r w:rsidRPr="00C124B9">
          <w:rPr>
            <w:rFonts w:ascii="Comic Sans MS" w:eastAsia="Times New Roman" w:hAnsi="Comic Sans MS" w:cs="Arial"/>
            <w:color w:val="038BB3"/>
            <w:sz w:val="24"/>
            <w:szCs w:val="24"/>
            <w:u w:val="single"/>
            <w:lang w:eastAsia="fr-FR"/>
          </w:rPr>
          <w:t>FCC a déposé son mémoire</w:t>
        </w:r>
      </w:hyperlink>
      <w:r w:rsidRPr="00C124B9">
        <w:rPr>
          <w:rFonts w:ascii="Comic Sans MS" w:eastAsia="Times New Roman" w:hAnsi="Comic Sans MS" w:cs="Arial"/>
          <w:sz w:val="24"/>
          <w:szCs w:val="24"/>
          <w:lang w:eastAsia="fr-FR"/>
        </w:rPr>
        <w:t> le 22 septembre 2020; et les pétitionnaires ont déposé leur </w:t>
      </w:r>
      <w:hyperlink r:id="rId26" w:tgtFrame="_blank" w:history="1">
        <w:r w:rsidRPr="00C124B9">
          <w:rPr>
            <w:rFonts w:ascii="Comic Sans MS" w:eastAsia="Times New Roman" w:hAnsi="Comic Sans MS" w:cs="Arial"/>
            <w:color w:val="038BB3"/>
            <w:sz w:val="24"/>
            <w:szCs w:val="24"/>
            <w:u w:val="single"/>
            <w:lang w:eastAsia="fr-FR"/>
          </w:rPr>
          <w:t>mémoire en réplique</w:t>
        </w:r>
      </w:hyperlink>
      <w:r w:rsidRPr="00C124B9">
        <w:rPr>
          <w:rFonts w:ascii="Comic Sans MS" w:eastAsia="Times New Roman" w:hAnsi="Comic Sans MS" w:cs="Arial"/>
          <w:sz w:val="24"/>
          <w:szCs w:val="24"/>
          <w:lang w:eastAsia="fr-FR"/>
        </w:rPr>
        <w:t> le 21 octobre 2020.</w:t>
      </w:r>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r w:rsidRPr="00C124B9">
        <w:rPr>
          <w:rFonts w:ascii="Comic Sans MS" w:eastAsia="Times New Roman" w:hAnsi="Comic Sans MS" w:cs="Arial"/>
          <w:sz w:val="24"/>
          <w:szCs w:val="24"/>
          <w:lang w:eastAsia="fr-FR"/>
        </w:rPr>
        <w:t>Le tribunal a ordonné que dans les plaidoiries prévues pour le 25 janvier, un seul avocat présentera le dossier pour tous les requérants. Il a alloué 10 minutes aux plaidoiries pour les pétitionnaires ainsi que pour le FCC.</w:t>
      </w:r>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r w:rsidRPr="00C124B9">
        <w:rPr>
          <w:rFonts w:ascii="Comic Sans MS" w:eastAsia="Times New Roman" w:hAnsi="Comic Sans MS" w:cs="Arial"/>
          <w:sz w:val="24"/>
          <w:szCs w:val="24"/>
          <w:lang w:eastAsia="fr-FR"/>
        </w:rPr>
        <w:t xml:space="preserve">EHT et CHD ont accepté que l'avocat de CHD, Scott </w:t>
      </w:r>
      <w:proofErr w:type="spellStart"/>
      <w:r w:rsidRPr="00C124B9">
        <w:rPr>
          <w:rFonts w:ascii="Comic Sans MS" w:eastAsia="Times New Roman" w:hAnsi="Comic Sans MS" w:cs="Arial"/>
          <w:sz w:val="24"/>
          <w:szCs w:val="24"/>
          <w:lang w:eastAsia="fr-FR"/>
        </w:rPr>
        <w:t>McCullough</w:t>
      </w:r>
      <w:proofErr w:type="spellEnd"/>
      <w:r w:rsidRPr="00C124B9">
        <w:rPr>
          <w:rFonts w:ascii="Comic Sans MS" w:eastAsia="Times New Roman" w:hAnsi="Comic Sans MS" w:cs="Arial"/>
          <w:sz w:val="24"/>
          <w:szCs w:val="24"/>
          <w:lang w:eastAsia="fr-FR"/>
        </w:rPr>
        <w:t>, ancien procureur général adjoint du Texas et avocat chevronné en droit administratif et des télécommunications, présente l'argumentation conjointe des pétitionnaires.</w:t>
      </w:r>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r w:rsidRPr="00C124B9">
        <w:rPr>
          <w:rFonts w:ascii="Comic Sans MS" w:eastAsia="Times New Roman" w:hAnsi="Comic Sans MS" w:cs="Arial"/>
          <w:sz w:val="24"/>
          <w:szCs w:val="24"/>
          <w:lang w:eastAsia="fr-FR"/>
        </w:rPr>
        <w:t xml:space="preserve">Le panel de trois juges de la Cour d'appel des États-Unis pour le circuit du district de Columbia qui préside l'affaire comprend l'honorable Karen Henderson, Patricia </w:t>
      </w:r>
      <w:proofErr w:type="spellStart"/>
      <w:r w:rsidRPr="00C124B9">
        <w:rPr>
          <w:rFonts w:ascii="Comic Sans MS" w:eastAsia="Times New Roman" w:hAnsi="Comic Sans MS" w:cs="Arial"/>
          <w:sz w:val="24"/>
          <w:szCs w:val="24"/>
          <w:lang w:eastAsia="fr-FR"/>
        </w:rPr>
        <w:t>Millett</w:t>
      </w:r>
      <w:proofErr w:type="spellEnd"/>
      <w:r w:rsidRPr="00C124B9">
        <w:rPr>
          <w:rFonts w:ascii="Comic Sans MS" w:eastAsia="Times New Roman" w:hAnsi="Comic Sans MS" w:cs="Arial"/>
          <w:sz w:val="24"/>
          <w:szCs w:val="24"/>
          <w:lang w:eastAsia="fr-FR"/>
        </w:rPr>
        <w:t xml:space="preserve"> et Robert Wilkins.</w:t>
      </w:r>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r w:rsidRPr="00C124B9">
        <w:rPr>
          <w:rFonts w:ascii="Comic Sans MS" w:eastAsia="Times New Roman" w:hAnsi="Comic Sans MS" w:cs="Arial"/>
          <w:sz w:val="24"/>
          <w:szCs w:val="24"/>
          <w:lang w:eastAsia="fr-FR"/>
        </w:rPr>
        <w:t xml:space="preserve">EHT est représentée par l'avocat Edward B. Myers, qui est intervenu dans le procès couronné de succès contre la FCC avec le Natural </w:t>
      </w:r>
      <w:proofErr w:type="spellStart"/>
      <w:r w:rsidRPr="00C124B9">
        <w:rPr>
          <w:rFonts w:ascii="Comic Sans MS" w:eastAsia="Times New Roman" w:hAnsi="Comic Sans MS" w:cs="Arial"/>
          <w:sz w:val="24"/>
          <w:szCs w:val="24"/>
          <w:lang w:eastAsia="fr-FR"/>
        </w:rPr>
        <w:t>Resources</w:t>
      </w:r>
      <w:proofErr w:type="spellEnd"/>
      <w:r w:rsidRPr="00C124B9">
        <w:rPr>
          <w:rFonts w:ascii="Comic Sans MS" w:eastAsia="Times New Roman" w:hAnsi="Comic Sans MS" w:cs="Arial"/>
          <w:sz w:val="24"/>
          <w:szCs w:val="24"/>
          <w:lang w:eastAsia="fr-FR"/>
        </w:rPr>
        <w:t xml:space="preserve"> </w:t>
      </w:r>
      <w:proofErr w:type="spellStart"/>
      <w:r w:rsidRPr="00C124B9">
        <w:rPr>
          <w:rFonts w:ascii="Comic Sans MS" w:eastAsia="Times New Roman" w:hAnsi="Comic Sans MS" w:cs="Arial"/>
          <w:sz w:val="24"/>
          <w:szCs w:val="24"/>
          <w:lang w:eastAsia="fr-FR"/>
        </w:rPr>
        <w:t>Defense</w:t>
      </w:r>
      <w:proofErr w:type="spellEnd"/>
      <w:r w:rsidRPr="00C124B9">
        <w:rPr>
          <w:rFonts w:ascii="Comic Sans MS" w:eastAsia="Times New Roman" w:hAnsi="Comic Sans MS" w:cs="Arial"/>
          <w:sz w:val="24"/>
          <w:szCs w:val="24"/>
          <w:lang w:eastAsia="fr-FR"/>
        </w:rPr>
        <w:t xml:space="preserve"> Council (NRDC) et plusieurs tribus amérindiennes lorsque le tribunal a confirmé la pertinence de la NEPA dans les procédures de la FCC.</w:t>
      </w:r>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r w:rsidRPr="00C124B9">
        <w:rPr>
          <w:rFonts w:ascii="Comic Sans MS" w:eastAsia="Times New Roman" w:hAnsi="Comic Sans MS" w:cs="Arial"/>
          <w:sz w:val="24"/>
          <w:szCs w:val="24"/>
          <w:lang w:eastAsia="fr-FR"/>
        </w:rPr>
        <w:t>Le </w:t>
      </w:r>
      <w:hyperlink r:id="rId27" w:tgtFrame="_blank" w:history="1">
        <w:r w:rsidRPr="00C124B9">
          <w:rPr>
            <w:rFonts w:ascii="Comic Sans MS" w:eastAsia="Times New Roman" w:hAnsi="Comic Sans MS" w:cs="Arial"/>
            <w:color w:val="038BB3"/>
            <w:sz w:val="24"/>
            <w:szCs w:val="24"/>
            <w:u w:val="single"/>
            <w:lang w:eastAsia="fr-FR"/>
          </w:rPr>
          <w:t>NRDC a déposé un mémoire d'</w:t>
        </w:r>
        <w:proofErr w:type="spellStart"/>
        <w:r w:rsidRPr="00C124B9">
          <w:rPr>
            <w:rFonts w:ascii="Comic Sans MS" w:eastAsia="Times New Roman" w:hAnsi="Comic Sans MS" w:cs="Arial"/>
            <w:color w:val="038BB3"/>
            <w:sz w:val="24"/>
            <w:szCs w:val="24"/>
            <w:u w:val="single"/>
            <w:lang w:eastAsia="fr-FR"/>
          </w:rPr>
          <w:t>amicus</w:t>
        </w:r>
        <w:proofErr w:type="spellEnd"/>
      </w:hyperlink>
      <w:r w:rsidRPr="00C124B9">
        <w:rPr>
          <w:rFonts w:ascii="Comic Sans MS" w:eastAsia="Times New Roman" w:hAnsi="Comic Sans MS" w:cs="Arial"/>
          <w:sz w:val="24"/>
          <w:szCs w:val="24"/>
          <w:lang w:eastAsia="fr-FR"/>
        </w:rPr>
        <w:t> dans l'affaire. Un mémoire d'</w:t>
      </w:r>
      <w:proofErr w:type="spellStart"/>
      <w:r w:rsidRPr="00C124B9">
        <w:rPr>
          <w:rFonts w:ascii="Comic Sans MS" w:eastAsia="Times New Roman" w:hAnsi="Comic Sans MS" w:cs="Arial"/>
          <w:sz w:val="24"/>
          <w:szCs w:val="24"/>
          <w:lang w:eastAsia="fr-FR"/>
        </w:rPr>
        <w:t>amicus</w:t>
      </w:r>
      <w:proofErr w:type="spellEnd"/>
      <w:r w:rsidRPr="00C124B9">
        <w:rPr>
          <w:rFonts w:ascii="Comic Sans MS" w:eastAsia="Times New Roman" w:hAnsi="Comic Sans MS" w:cs="Arial"/>
          <w:sz w:val="24"/>
          <w:szCs w:val="24"/>
          <w:lang w:eastAsia="fr-FR"/>
        </w:rPr>
        <w:t xml:space="preserve"> a également été déposé par le </w:t>
      </w:r>
      <w:hyperlink r:id="rId28" w:tgtFrame="_blank" w:history="1">
        <w:r w:rsidRPr="00C124B9">
          <w:rPr>
            <w:rFonts w:ascii="Comic Sans MS" w:eastAsia="Times New Roman" w:hAnsi="Comic Sans MS" w:cs="Arial"/>
            <w:color w:val="038BB3"/>
            <w:sz w:val="24"/>
            <w:szCs w:val="24"/>
            <w:u w:val="single"/>
            <w:lang w:eastAsia="fr-FR"/>
          </w:rPr>
          <w:t xml:space="preserve">Building </w:t>
        </w:r>
        <w:proofErr w:type="spellStart"/>
        <w:r w:rsidRPr="00C124B9">
          <w:rPr>
            <w:rFonts w:ascii="Comic Sans MS" w:eastAsia="Times New Roman" w:hAnsi="Comic Sans MS" w:cs="Arial"/>
            <w:color w:val="038BB3"/>
            <w:sz w:val="24"/>
            <w:szCs w:val="24"/>
            <w:u w:val="single"/>
            <w:lang w:eastAsia="fr-FR"/>
          </w:rPr>
          <w:t>Biology</w:t>
        </w:r>
        <w:proofErr w:type="spellEnd"/>
        <w:r w:rsidRPr="00C124B9">
          <w:rPr>
            <w:rFonts w:ascii="Comic Sans MS" w:eastAsia="Times New Roman" w:hAnsi="Comic Sans MS" w:cs="Arial"/>
            <w:color w:val="038BB3"/>
            <w:sz w:val="24"/>
            <w:szCs w:val="24"/>
            <w:u w:val="single"/>
            <w:lang w:eastAsia="fr-FR"/>
          </w:rPr>
          <w:t xml:space="preserve"> Institute</w:t>
        </w:r>
      </w:hyperlink>
      <w:r w:rsidRPr="00C124B9">
        <w:rPr>
          <w:rFonts w:ascii="Comic Sans MS" w:eastAsia="Times New Roman" w:hAnsi="Comic Sans MS" w:cs="Arial"/>
          <w:sz w:val="24"/>
          <w:szCs w:val="24"/>
          <w:lang w:eastAsia="fr-FR"/>
        </w:rPr>
        <w:t xml:space="preserve"> et par un cadre de </w:t>
      </w:r>
      <w:r w:rsidRPr="00C124B9">
        <w:rPr>
          <w:rFonts w:ascii="Comic Sans MS" w:eastAsia="Times New Roman" w:hAnsi="Comic Sans MS" w:cs="Arial"/>
          <w:sz w:val="24"/>
          <w:szCs w:val="24"/>
          <w:lang w:eastAsia="fr-FR"/>
        </w:rPr>
        <w:lastRenderedPageBreak/>
        <w:t xml:space="preserve">l'industrie des télécommunications, Joe </w:t>
      </w:r>
      <w:proofErr w:type="spellStart"/>
      <w:r w:rsidRPr="00C124B9">
        <w:rPr>
          <w:rFonts w:ascii="Comic Sans MS" w:eastAsia="Times New Roman" w:hAnsi="Comic Sans MS" w:cs="Arial"/>
          <w:sz w:val="24"/>
          <w:szCs w:val="24"/>
          <w:lang w:eastAsia="fr-FR"/>
        </w:rPr>
        <w:t>Sandri</w:t>
      </w:r>
      <w:proofErr w:type="spellEnd"/>
      <w:r w:rsidRPr="00C124B9">
        <w:rPr>
          <w:rFonts w:ascii="Comic Sans MS" w:eastAsia="Times New Roman" w:hAnsi="Comic Sans MS" w:cs="Arial"/>
          <w:sz w:val="24"/>
          <w:szCs w:val="24"/>
          <w:lang w:eastAsia="fr-FR"/>
        </w:rPr>
        <w:t xml:space="preserve">. Le mémoire de </w:t>
      </w:r>
      <w:proofErr w:type="spellStart"/>
      <w:r w:rsidRPr="00C124B9">
        <w:rPr>
          <w:rFonts w:ascii="Comic Sans MS" w:eastAsia="Times New Roman" w:hAnsi="Comic Sans MS" w:cs="Arial"/>
          <w:sz w:val="24"/>
          <w:szCs w:val="24"/>
          <w:lang w:eastAsia="fr-FR"/>
        </w:rPr>
        <w:t>Sandri</w:t>
      </w:r>
      <w:proofErr w:type="spellEnd"/>
      <w:r w:rsidRPr="00C124B9">
        <w:rPr>
          <w:rFonts w:ascii="Comic Sans MS" w:eastAsia="Times New Roman" w:hAnsi="Comic Sans MS" w:cs="Arial"/>
          <w:sz w:val="24"/>
          <w:szCs w:val="24"/>
          <w:lang w:eastAsia="fr-FR"/>
        </w:rPr>
        <w:t xml:space="preserve"> comprenait une </w:t>
      </w:r>
      <w:hyperlink r:id="rId29" w:tgtFrame="_blank" w:history="1">
        <w:r w:rsidRPr="00C124B9">
          <w:rPr>
            <w:rFonts w:ascii="Comic Sans MS" w:eastAsia="Times New Roman" w:hAnsi="Comic Sans MS" w:cs="Arial"/>
            <w:color w:val="038BB3"/>
            <w:sz w:val="24"/>
            <w:szCs w:val="24"/>
            <w:u w:val="single"/>
            <w:lang w:eastAsia="fr-FR"/>
          </w:rPr>
          <w:t xml:space="preserve">déclaration du Dr Linda </w:t>
        </w:r>
        <w:proofErr w:type="spellStart"/>
        <w:r w:rsidRPr="00C124B9">
          <w:rPr>
            <w:rFonts w:ascii="Comic Sans MS" w:eastAsia="Times New Roman" w:hAnsi="Comic Sans MS" w:cs="Arial"/>
            <w:color w:val="038BB3"/>
            <w:sz w:val="24"/>
            <w:szCs w:val="24"/>
            <w:u w:val="single"/>
            <w:lang w:eastAsia="fr-FR"/>
          </w:rPr>
          <w:t>Birenbaum</w:t>
        </w:r>
        <w:proofErr w:type="spellEnd"/>
      </w:hyperlink>
      <w:r w:rsidRPr="00C124B9">
        <w:rPr>
          <w:rFonts w:ascii="Comic Sans MS" w:eastAsia="Times New Roman" w:hAnsi="Comic Sans MS" w:cs="Arial"/>
          <w:sz w:val="24"/>
          <w:szCs w:val="24"/>
          <w:lang w:eastAsia="fr-FR"/>
        </w:rPr>
        <w:t> , directrice de l'Institut national des services environnementaux et de santé (NIEHS) de 2009 à 2019, affirmant que la preuve des effets cancérigènes de la technologie sans fil avait été établie.</w:t>
      </w:r>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r w:rsidRPr="00C124B9">
        <w:rPr>
          <w:rFonts w:ascii="Comic Sans MS" w:eastAsia="Times New Roman" w:hAnsi="Comic Sans MS" w:cs="Arial"/>
          <w:sz w:val="24"/>
          <w:szCs w:val="24"/>
          <w:lang w:eastAsia="fr-FR"/>
        </w:rPr>
        <w:t>Les preuves citées dans l'affaire montrent des effets néfastes profonds et une maladie généralisée due à la technologie sans fil. La preuve (appelée «annexe conjointe») a été récemment déposée et comprend 11 000 pages de preuves scientifiques et humaines, mais ce n'est que la pointe de l'iceberg.</w:t>
      </w:r>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r w:rsidRPr="00C124B9">
        <w:rPr>
          <w:rFonts w:ascii="Comic Sans MS" w:eastAsia="Times New Roman" w:hAnsi="Comic Sans MS" w:cs="Arial"/>
          <w:sz w:val="24"/>
          <w:szCs w:val="24"/>
          <w:lang w:eastAsia="fr-FR"/>
        </w:rPr>
        <w:t>Dans ce type de cas, seules les preuves soumises au dossier de la FCC peuvent être utilisées. Il y a beaucoup de preuves qui n'ont pas été soumises.</w:t>
      </w:r>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r w:rsidRPr="00C124B9">
        <w:rPr>
          <w:rFonts w:ascii="Comic Sans MS" w:eastAsia="Times New Roman" w:hAnsi="Comic Sans MS" w:cs="Arial"/>
          <w:sz w:val="24"/>
          <w:szCs w:val="24"/>
          <w:lang w:eastAsia="fr-FR"/>
        </w:rPr>
        <w:t>L'Appendice conjoint contient 440 documents. La table des matières à elle seule compte 54 pages. En raison du volume considérable de preuves, il a fallu le diviser en 27 volumes. Le tribunal a besoin de sept ensembles de l'appendice conjoint et, par conséquent, 189 classeurs contenant chacun environ 500 pages ont été expédiés au tribunal. Les frais d'impression et d'expédition de l'appendice conjoint se sont élevés à plus de 15 000 $.</w:t>
      </w:r>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r w:rsidRPr="00C124B9">
        <w:rPr>
          <w:rFonts w:ascii="Comic Sans MS" w:eastAsia="Times New Roman" w:hAnsi="Comic Sans MS" w:cs="Arial"/>
          <w:sz w:val="24"/>
          <w:szCs w:val="24"/>
          <w:lang w:eastAsia="fr-FR"/>
        </w:rPr>
        <w:t>L'annexe conjointe comprend des références à des milliers d'études scientifiques évaluées par des pairs montrant des dommages à l'ADN, des troubles de la reproduction, des effets neurologiques tels que le TDAH et le mal des radiations, qui semble être la manifestation la plus répandue des méfaits du sans fil.</w:t>
      </w:r>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r w:rsidRPr="00C124B9">
        <w:rPr>
          <w:rFonts w:ascii="Comic Sans MS" w:eastAsia="Times New Roman" w:hAnsi="Comic Sans MS" w:cs="Arial"/>
          <w:sz w:val="24"/>
          <w:szCs w:val="24"/>
          <w:lang w:eastAsia="fr-FR"/>
        </w:rPr>
        <w:t>Les preuves montrent des effets sur le cerveau, notamment une altération de la circulation sanguine et des dommages à la barrière hémato-encéphalique, des problèmes cognitifs et de la mémoire et des effets sur le sommeil, la production de mélatonine et les dommages mitochondriaux. Le mécanisme causal du préjudice a également été établi. Le stress oxydatif, un mécanisme nocif pouvant entraîner le cancer, des conditions non cancéreuses et des dommages à l'ADN, a été trouvé dans 203 études sur 225.</w:t>
      </w:r>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r w:rsidRPr="00C124B9">
        <w:rPr>
          <w:rFonts w:ascii="Comic Sans MS" w:eastAsia="Times New Roman" w:hAnsi="Comic Sans MS" w:cs="Arial"/>
          <w:sz w:val="24"/>
          <w:szCs w:val="24"/>
          <w:lang w:eastAsia="fr-FR"/>
        </w:rPr>
        <w:t xml:space="preserve">Contrairement aux déclarations de l'industrie, tant la majorité des études que le poids des preuves ne </w:t>
      </w:r>
      <w:proofErr w:type="gramStart"/>
      <w:r w:rsidRPr="00C124B9">
        <w:rPr>
          <w:rFonts w:ascii="Comic Sans MS" w:eastAsia="Times New Roman" w:hAnsi="Comic Sans MS" w:cs="Arial"/>
          <w:sz w:val="24"/>
          <w:szCs w:val="24"/>
          <w:lang w:eastAsia="fr-FR"/>
        </w:rPr>
        <w:t>laissent</w:t>
      </w:r>
      <w:proofErr w:type="gramEnd"/>
      <w:r w:rsidRPr="00C124B9">
        <w:rPr>
          <w:rFonts w:ascii="Comic Sans MS" w:eastAsia="Times New Roman" w:hAnsi="Comic Sans MS" w:cs="Arial"/>
          <w:sz w:val="24"/>
          <w:szCs w:val="24"/>
          <w:lang w:eastAsia="fr-FR"/>
        </w:rPr>
        <w:t xml:space="preserve"> aucun doute sur le fait que les torts sont prouvés.</w:t>
      </w:r>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r w:rsidRPr="00C124B9">
        <w:rPr>
          <w:rFonts w:ascii="Comic Sans MS" w:eastAsia="Times New Roman" w:hAnsi="Comic Sans MS" w:cs="Arial"/>
          <w:sz w:val="24"/>
          <w:szCs w:val="24"/>
          <w:lang w:eastAsia="fr-FR"/>
        </w:rPr>
        <w:t xml:space="preserve">L'Annexe conjointe comprend également des rapports d'experts scientifiques de premier plan tels que le rapport </w:t>
      </w:r>
      <w:proofErr w:type="spellStart"/>
      <w:r w:rsidRPr="00C124B9">
        <w:rPr>
          <w:rFonts w:ascii="Comic Sans MS" w:eastAsia="Times New Roman" w:hAnsi="Comic Sans MS" w:cs="Arial"/>
          <w:sz w:val="24"/>
          <w:szCs w:val="24"/>
          <w:lang w:eastAsia="fr-FR"/>
        </w:rPr>
        <w:t>BioInitiative</w:t>
      </w:r>
      <w:proofErr w:type="spellEnd"/>
      <w:r w:rsidRPr="00C124B9">
        <w:rPr>
          <w:rFonts w:ascii="Comic Sans MS" w:eastAsia="Times New Roman" w:hAnsi="Comic Sans MS" w:cs="Arial"/>
          <w:sz w:val="24"/>
          <w:szCs w:val="24"/>
          <w:lang w:eastAsia="fr-FR"/>
        </w:rPr>
        <w:t xml:space="preserve">; les opinions d'associations médicales telles que la </w:t>
      </w:r>
      <w:proofErr w:type="spellStart"/>
      <w:r w:rsidRPr="00C124B9">
        <w:rPr>
          <w:rFonts w:ascii="Comic Sans MS" w:eastAsia="Times New Roman" w:hAnsi="Comic Sans MS" w:cs="Arial"/>
          <w:sz w:val="24"/>
          <w:szCs w:val="24"/>
          <w:lang w:eastAsia="fr-FR"/>
        </w:rPr>
        <w:t>California</w:t>
      </w:r>
      <w:proofErr w:type="spellEnd"/>
      <w:r w:rsidRPr="00C124B9">
        <w:rPr>
          <w:rFonts w:ascii="Comic Sans MS" w:eastAsia="Times New Roman" w:hAnsi="Comic Sans MS" w:cs="Arial"/>
          <w:sz w:val="24"/>
          <w:szCs w:val="24"/>
          <w:lang w:eastAsia="fr-FR"/>
        </w:rPr>
        <w:t xml:space="preserve"> </w:t>
      </w:r>
      <w:proofErr w:type="spellStart"/>
      <w:r w:rsidRPr="00C124B9">
        <w:rPr>
          <w:rFonts w:ascii="Comic Sans MS" w:eastAsia="Times New Roman" w:hAnsi="Comic Sans MS" w:cs="Arial"/>
          <w:sz w:val="24"/>
          <w:szCs w:val="24"/>
          <w:lang w:eastAsia="fr-FR"/>
        </w:rPr>
        <w:t>Medical</w:t>
      </w:r>
      <w:proofErr w:type="spellEnd"/>
      <w:r w:rsidRPr="00C124B9">
        <w:rPr>
          <w:rFonts w:ascii="Comic Sans MS" w:eastAsia="Times New Roman" w:hAnsi="Comic Sans MS" w:cs="Arial"/>
          <w:sz w:val="24"/>
          <w:szCs w:val="24"/>
          <w:lang w:eastAsia="fr-FR"/>
        </w:rPr>
        <w:t xml:space="preserve"> Association et l'American </w:t>
      </w:r>
      <w:proofErr w:type="spellStart"/>
      <w:r w:rsidRPr="00C124B9">
        <w:rPr>
          <w:rFonts w:ascii="Comic Sans MS" w:eastAsia="Times New Roman" w:hAnsi="Comic Sans MS" w:cs="Arial"/>
          <w:sz w:val="24"/>
          <w:szCs w:val="24"/>
          <w:lang w:eastAsia="fr-FR"/>
        </w:rPr>
        <w:t>Academy</w:t>
      </w:r>
      <w:proofErr w:type="spellEnd"/>
      <w:r w:rsidRPr="00C124B9">
        <w:rPr>
          <w:rFonts w:ascii="Comic Sans MS" w:eastAsia="Times New Roman" w:hAnsi="Comic Sans MS" w:cs="Arial"/>
          <w:sz w:val="24"/>
          <w:szCs w:val="24"/>
          <w:lang w:eastAsia="fr-FR"/>
        </w:rPr>
        <w:t xml:space="preserve"> of </w:t>
      </w:r>
      <w:proofErr w:type="spellStart"/>
      <w:r w:rsidRPr="00C124B9">
        <w:rPr>
          <w:rFonts w:ascii="Comic Sans MS" w:eastAsia="Times New Roman" w:hAnsi="Comic Sans MS" w:cs="Arial"/>
          <w:sz w:val="24"/>
          <w:szCs w:val="24"/>
          <w:lang w:eastAsia="fr-FR"/>
        </w:rPr>
        <w:t>Pediatrics</w:t>
      </w:r>
      <w:proofErr w:type="spellEnd"/>
      <w:r w:rsidRPr="00C124B9">
        <w:rPr>
          <w:rFonts w:ascii="Comic Sans MS" w:eastAsia="Times New Roman" w:hAnsi="Comic Sans MS" w:cs="Arial"/>
          <w:sz w:val="24"/>
          <w:szCs w:val="24"/>
          <w:lang w:eastAsia="fr-FR"/>
        </w:rPr>
        <w:t xml:space="preserve">; les appels de scientifiques experts de premier plan; Rapports des agences gouvernementales américaines (US Access </w:t>
      </w:r>
      <w:proofErr w:type="spellStart"/>
      <w:r w:rsidRPr="00C124B9">
        <w:rPr>
          <w:rFonts w:ascii="Comic Sans MS" w:eastAsia="Times New Roman" w:hAnsi="Comic Sans MS" w:cs="Arial"/>
          <w:sz w:val="24"/>
          <w:szCs w:val="24"/>
          <w:lang w:eastAsia="fr-FR"/>
        </w:rPr>
        <w:t>Board</w:t>
      </w:r>
      <w:proofErr w:type="spellEnd"/>
      <w:r w:rsidRPr="00C124B9">
        <w:rPr>
          <w:rFonts w:ascii="Comic Sans MS" w:eastAsia="Times New Roman" w:hAnsi="Comic Sans MS" w:cs="Arial"/>
          <w:sz w:val="24"/>
          <w:szCs w:val="24"/>
          <w:lang w:eastAsia="fr-FR"/>
        </w:rPr>
        <w:t xml:space="preserve">, NIBS, </w:t>
      </w:r>
      <w:proofErr w:type="spellStart"/>
      <w:r w:rsidRPr="00C124B9">
        <w:rPr>
          <w:rFonts w:ascii="Comic Sans MS" w:eastAsia="Times New Roman" w:hAnsi="Comic Sans MS" w:cs="Arial"/>
          <w:sz w:val="24"/>
          <w:szCs w:val="24"/>
          <w:lang w:eastAsia="fr-FR"/>
        </w:rPr>
        <w:t>Department</w:t>
      </w:r>
      <w:proofErr w:type="spellEnd"/>
      <w:r w:rsidRPr="00C124B9">
        <w:rPr>
          <w:rFonts w:ascii="Comic Sans MS" w:eastAsia="Times New Roman" w:hAnsi="Comic Sans MS" w:cs="Arial"/>
          <w:sz w:val="24"/>
          <w:szCs w:val="24"/>
          <w:lang w:eastAsia="fr-FR"/>
        </w:rPr>
        <w:t xml:space="preserve"> of </w:t>
      </w:r>
      <w:proofErr w:type="spellStart"/>
      <w:r w:rsidRPr="00C124B9">
        <w:rPr>
          <w:rFonts w:ascii="Comic Sans MS" w:eastAsia="Times New Roman" w:hAnsi="Comic Sans MS" w:cs="Arial"/>
          <w:sz w:val="24"/>
          <w:szCs w:val="24"/>
          <w:lang w:eastAsia="fr-FR"/>
        </w:rPr>
        <w:t>Interior</w:t>
      </w:r>
      <w:proofErr w:type="spellEnd"/>
      <w:r w:rsidRPr="00C124B9">
        <w:rPr>
          <w:rFonts w:ascii="Comic Sans MS" w:eastAsia="Times New Roman" w:hAnsi="Comic Sans MS" w:cs="Arial"/>
          <w:sz w:val="24"/>
          <w:szCs w:val="24"/>
          <w:lang w:eastAsia="fr-FR"/>
        </w:rPr>
        <w:t xml:space="preserve">, US </w:t>
      </w:r>
      <w:proofErr w:type="spellStart"/>
      <w:r w:rsidRPr="00C124B9">
        <w:rPr>
          <w:rFonts w:ascii="Comic Sans MS" w:eastAsia="Times New Roman" w:hAnsi="Comic Sans MS" w:cs="Arial"/>
          <w:sz w:val="24"/>
          <w:szCs w:val="24"/>
          <w:lang w:eastAsia="fr-FR"/>
        </w:rPr>
        <w:t>Navy</w:t>
      </w:r>
      <w:proofErr w:type="spellEnd"/>
      <w:r w:rsidRPr="00C124B9">
        <w:rPr>
          <w:rFonts w:ascii="Comic Sans MS" w:eastAsia="Times New Roman" w:hAnsi="Comic Sans MS" w:cs="Arial"/>
          <w:sz w:val="24"/>
          <w:szCs w:val="24"/>
          <w:lang w:eastAsia="fr-FR"/>
        </w:rPr>
        <w:t xml:space="preserve">, the </w:t>
      </w:r>
      <w:proofErr w:type="spellStart"/>
      <w:r w:rsidRPr="00C124B9">
        <w:rPr>
          <w:rFonts w:ascii="Comic Sans MS" w:eastAsia="Times New Roman" w:hAnsi="Comic Sans MS" w:cs="Arial"/>
          <w:sz w:val="24"/>
          <w:szCs w:val="24"/>
          <w:lang w:eastAsia="fr-FR"/>
        </w:rPr>
        <w:t>Military</w:t>
      </w:r>
      <w:proofErr w:type="spellEnd"/>
      <w:r w:rsidRPr="00C124B9">
        <w:rPr>
          <w:rFonts w:ascii="Comic Sans MS" w:eastAsia="Times New Roman" w:hAnsi="Comic Sans MS" w:cs="Arial"/>
          <w:sz w:val="24"/>
          <w:szCs w:val="24"/>
          <w:lang w:eastAsia="fr-FR"/>
        </w:rPr>
        <w:t xml:space="preserve">, US </w:t>
      </w:r>
      <w:proofErr w:type="spellStart"/>
      <w:r w:rsidRPr="00C124B9">
        <w:rPr>
          <w:rFonts w:ascii="Comic Sans MS" w:eastAsia="Times New Roman" w:hAnsi="Comic Sans MS" w:cs="Arial"/>
          <w:sz w:val="24"/>
          <w:szCs w:val="24"/>
          <w:lang w:eastAsia="fr-FR"/>
        </w:rPr>
        <w:t>Environmental</w:t>
      </w:r>
      <w:proofErr w:type="spellEnd"/>
      <w:r w:rsidRPr="00C124B9">
        <w:rPr>
          <w:rFonts w:ascii="Comic Sans MS" w:eastAsia="Times New Roman" w:hAnsi="Comic Sans MS" w:cs="Arial"/>
          <w:sz w:val="24"/>
          <w:szCs w:val="24"/>
          <w:lang w:eastAsia="fr-FR"/>
        </w:rPr>
        <w:t xml:space="preserve"> Protection </w:t>
      </w:r>
      <w:proofErr w:type="spellStart"/>
      <w:r w:rsidRPr="00C124B9">
        <w:rPr>
          <w:rFonts w:ascii="Comic Sans MS" w:eastAsia="Times New Roman" w:hAnsi="Comic Sans MS" w:cs="Arial"/>
          <w:sz w:val="24"/>
          <w:szCs w:val="24"/>
          <w:lang w:eastAsia="fr-FR"/>
        </w:rPr>
        <w:t>Agency</w:t>
      </w:r>
      <w:proofErr w:type="spellEnd"/>
      <w:r w:rsidRPr="00C124B9">
        <w:rPr>
          <w:rFonts w:ascii="Comic Sans MS" w:eastAsia="Times New Roman" w:hAnsi="Comic Sans MS" w:cs="Arial"/>
          <w:sz w:val="24"/>
          <w:szCs w:val="24"/>
          <w:lang w:eastAsia="fr-FR"/>
        </w:rPr>
        <w:t xml:space="preserve">; études gouvernementales, y compris le récent National </w:t>
      </w:r>
      <w:proofErr w:type="spellStart"/>
      <w:r w:rsidRPr="00C124B9">
        <w:rPr>
          <w:rFonts w:ascii="Comic Sans MS" w:eastAsia="Times New Roman" w:hAnsi="Comic Sans MS" w:cs="Arial"/>
          <w:sz w:val="24"/>
          <w:szCs w:val="24"/>
          <w:lang w:eastAsia="fr-FR"/>
        </w:rPr>
        <w:t>Toxicology</w:t>
      </w:r>
      <w:proofErr w:type="spellEnd"/>
      <w:r w:rsidRPr="00C124B9">
        <w:rPr>
          <w:rFonts w:ascii="Comic Sans MS" w:eastAsia="Times New Roman" w:hAnsi="Comic Sans MS" w:cs="Arial"/>
          <w:sz w:val="24"/>
          <w:szCs w:val="24"/>
          <w:lang w:eastAsia="fr-FR"/>
        </w:rPr>
        <w:t xml:space="preserve"> Program (NTP), une </w:t>
      </w:r>
      <w:hyperlink r:id="rId30" w:tgtFrame="_blank" w:history="1">
        <w:r w:rsidRPr="00C124B9">
          <w:rPr>
            <w:rFonts w:ascii="Comic Sans MS" w:eastAsia="Times New Roman" w:hAnsi="Comic Sans MS" w:cs="Arial"/>
            <w:color w:val="038BB3"/>
            <w:sz w:val="24"/>
            <w:szCs w:val="24"/>
            <w:u w:val="single"/>
            <w:lang w:eastAsia="fr-FR"/>
          </w:rPr>
          <w:t>étude de 30 millions de dollars</w:t>
        </w:r>
      </w:hyperlink>
      <w:r w:rsidRPr="00C124B9">
        <w:rPr>
          <w:rFonts w:ascii="Comic Sans MS" w:eastAsia="Times New Roman" w:hAnsi="Comic Sans MS" w:cs="Arial"/>
          <w:sz w:val="24"/>
          <w:szCs w:val="24"/>
          <w:lang w:eastAsia="fr-FR"/>
        </w:rPr>
        <w:t xml:space="preserve"> qui a trouvé des preuves claires de cancer et les dommages à l'ADN, ainsi que la reconnaissance des dommages causés par les </w:t>
      </w:r>
      <w:r w:rsidRPr="00C124B9">
        <w:rPr>
          <w:rFonts w:ascii="Comic Sans MS" w:eastAsia="Times New Roman" w:hAnsi="Comic Sans MS" w:cs="Arial"/>
          <w:sz w:val="24"/>
          <w:szCs w:val="24"/>
          <w:lang w:eastAsia="fr-FR"/>
        </w:rPr>
        <w:lastRenderedPageBreak/>
        <w:t>agences gouvernementales américaines et les scientifiques contredisant la position de la FCC.</w:t>
      </w:r>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r w:rsidRPr="00C124B9">
        <w:rPr>
          <w:rFonts w:ascii="Comic Sans MS" w:eastAsia="Times New Roman" w:hAnsi="Comic Sans MS" w:cs="Arial"/>
          <w:sz w:val="24"/>
          <w:szCs w:val="24"/>
          <w:lang w:eastAsia="fr-FR"/>
        </w:rPr>
        <w:t>En décembre 2020, l'Académie nationale des sciences, de l'ingénierie et de la médecine (NAS) a publié </w:t>
      </w:r>
      <w:hyperlink r:id="rId31" w:tgtFrame="_blank" w:history="1">
        <w:r w:rsidRPr="00C124B9">
          <w:rPr>
            <w:rFonts w:ascii="Comic Sans MS" w:eastAsia="Times New Roman" w:hAnsi="Comic Sans MS" w:cs="Arial"/>
            <w:color w:val="038BB3"/>
            <w:sz w:val="24"/>
            <w:szCs w:val="24"/>
            <w:u w:val="single"/>
            <w:lang w:eastAsia="fr-FR"/>
          </w:rPr>
          <w:t>un rapport</w:t>
        </w:r>
      </w:hyperlink>
      <w:r w:rsidRPr="00C124B9">
        <w:rPr>
          <w:rFonts w:ascii="Comic Sans MS" w:eastAsia="Times New Roman" w:hAnsi="Comic Sans MS" w:cs="Arial"/>
          <w:sz w:val="24"/>
          <w:szCs w:val="24"/>
          <w:lang w:eastAsia="fr-FR"/>
        </w:rPr>
        <w:t> déterminant que la cause la plus probable des symptômes subis par les diplomates américains à Cuba et en Chine est les armes à radiofréquence (sans fil). Le NAS a été nommé par le Département d'État. Le rapport fait référence à une grande partie des mêmes preuves déposées dans l'affaire contre la FCC.</w:t>
      </w:r>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r w:rsidRPr="00C124B9">
        <w:rPr>
          <w:rFonts w:ascii="Comic Sans MS" w:eastAsia="Times New Roman" w:hAnsi="Comic Sans MS" w:cs="Arial"/>
          <w:sz w:val="24"/>
          <w:szCs w:val="24"/>
          <w:lang w:eastAsia="fr-FR"/>
        </w:rPr>
        <w:t xml:space="preserve">Le NAS a invité le professeur Beatrice </w:t>
      </w:r>
      <w:proofErr w:type="spellStart"/>
      <w:r w:rsidRPr="00C124B9">
        <w:rPr>
          <w:rFonts w:ascii="Comic Sans MS" w:eastAsia="Times New Roman" w:hAnsi="Comic Sans MS" w:cs="Arial"/>
          <w:sz w:val="24"/>
          <w:szCs w:val="24"/>
          <w:lang w:eastAsia="fr-FR"/>
        </w:rPr>
        <w:t>Golomb</w:t>
      </w:r>
      <w:proofErr w:type="spellEnd"/>
      <w:r w:rsidRPr="00C124B9">
        <w:rPr>
          <w:rFonts w:ascii="Comic Sans MS" w:eastAsia="Times New Roman" w:hAnsi="Comic Sans MS" w:cs="Arial"/>
          <w:sz w:val="24"/>
          <w:szCs w:val="24"/>
          <w:lang w:eastAsia="fr-FR"/>
        </w:rPr>
        <w:t>, MD, Ph.D., à faire une présentation au comité. </w:t>
      </w:r>
      <w:hyperlink r:id="rId32" w:tgtFrame="_blank" w:history="1">
        <w:r w:rsidRPr="00C124B9">
          <w:rPr>
            <w:rFonts w:ascii="Comic Sans MS" w:eastAsia="Times New Roman" w:hAnsi="Comic Sans MS" w:cs="Arial"/>
            <w:color w:val="038BB3"/>
            <w:sz w:val="24"/>
            <w:szCs w:val="24"/>
            <w:u w:val="single"/>
            <w:lang w:eastAsia="fr-FR"/>
          </w:rPr>
          <w:t xml:space="preserve">L'article 2018 de </w:t>
        </w:r>
        <w:proofErr w:type="spellStart"/>
        <w:r w:rsidRPr="00C124B9">
          <w:rPr>
            <w:rFonts w:ascii="Comic Sans MS" w:eastAsia="Times New Roman" w:hAnsi="Comic Sans MS" w:cs="Arial"/>
            <w:color w:val="038BB3"/>
            <w:sz w:val="24"/>
            <w:szCs w:val="24"/>
            <w:u w:val="single"/>
            <w:lang w:eastAsia="fr-FR"/>
          </w:rPr>
          <w:t>Golomb</w:t>
        </w:r>
        <w:proofErr w:type="spellEnd"/>
        <w:r w:rsidRPr="00C124B9">
          <w:rPr>
            <w:rFonts w:ascii="Comic Sans MS" w:eastAsia="Times New Roman" w:hAnsi="Comic Sans MS" w:cs="Arial"/>
            <w:color w:val="038BB3"/>
            <w:sz w:val="24"/>
            <w:szCs w:val="24"/>
            <w:u w:val="single"/>
            <w:lang w:eastAsia="fr-FR"/>
          </w:rPr>
          <w:t xml:space="preserve"> a</w:t>
        </w:r>
      </w:hyperlink>
      <w:r w:rsidRPr="00C124B9">
        <w:rPr>
          <w:rFonts w:ascii="Comic Sans MS" w:eastAsia="Times New Roman" w:hAnsi="Comic Sans MS" w:cs="Arial"/>
          <w:sz w:val="24"/>
          <w:szCs w:val="24"/>
          <w:lang w:eastAsia="fr-FR"/>
        </w:rPr>
        <w:t xml:space="preserve"> été le premier à montrer que la RF pulsée est l'explication la plus probable des symptômes des diplomates. Elle a souligné que les diplomates souffraient probablement de la même maladie que ressentent des segments croissants de la population à cause de la technologie sans fil connue sous le nom de maladie des radiations / maladie des micro-ondes / </w:t>
      </w:r>
      <w:proofErr w:type="spellStart"/>
      <w:r w:rsidRPr="00C124B9">
        <w:rPr>
          <w:rFonts w:ascii="Comic Sans MS" w:eastAsia="Times New Roman" w:hAnsi="Comic Sans MS" w:cs="Arial"/>
          <w:sz w:val="24"/>
          <w:szCs w:val="24"/>
          <w:lang w:eastAsia="fr-FR"/>
        </w:rPr>
        <w:t>électrosensibilité</w:t>
      </w:r>
      <w:proofErr w:type="spellEnd"/>
      <w:r w:rsidRPr="00C124B9">
        <w:rPr>
          <w:rFonts w:ascii="Comic Sans MS" w:eastAsia="Times New Roman" w:hAnsi="Comic Sans MS" w:cs="Arial"/>
          <w:sz w:val="24"/>
          <w:szCs w:val="24"/>
          <w:lang w:eastAsia="fr-FR"/>
        </w:rPr>
        <w:t xml:space="preserve">. L'article de </w:t>
      </w:r>
      <w:proofErr w:type="spellStart"/>
      <w:r w:rsidRPr="00C124B9">
        <w:rPr>
          <w:rFonts w:ascii="Comic Sans MS" w:eastAsia="Times New Roman" w:hAnsi="Comic Sans MS" w:cs="Arial"/>
          <w:sz w:val="24"/>
          <w:szCs w:val="24"/>
          <w:lang w:eastAsia="fr-FR"/>
        </w:rPr>
        <w:t>Golomb</w:t>
      </w:r>
      <w:proofErr w:type="spellEnd"/>
      <w:r w:rsidRPr="00C124B9">
        <w:rPr>
          <w:rFonts w:ascii="Comic Sans MS" w:eastAsia="Times New Roman" w:hAnsi="Comic Sans MS" w:cs="Arial"/>
          <w:sz w:val="24"/>
          <w:szCs w:val="24"/>
          <w:lang w:eastAsia="fr-FR"/>
        </w:rPr>
        <w:t xml:space="preserve"> a été cité dans l'affaire.</w:t>
      </w:r>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r w:rsidRPr="00C124B9">
        <w:rPr>
          <w:rFonts w:ascii="Comic Sans MS" w:eastAsia="Times New Roman" w:hAnsi="Comic Sans MS" w:cs="Arial"/>
          <w:sz w:val="24"/>
          <w:szCs w:val="24"/>
          <w:lang w:eastAsia="fr-FR"/>
        </w:rPr>
        <w:t>Des centaines de témoignages de personnes qui sont tombées malades comme les diplomates et des déclarations de médecins ont été déposés au registre de la FCC. Les pétitionnaires ont fait valoir que les directives de la FCC qui refusent la maladie sont utilisées pour refuser l'hébergement des blessés, en violation de la loi américaine sur les personnes handicapées.</w:t>
      </w:r>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r w:rsidRPr="00C124B9">
        <w:rPr>
          <w:rFonts w:ascii="Comic Sans MS" w:eastAsia="Times New Roman" w:hAnsi="Comic Sans MS" w:cs="Arial"/>
          <w:sz w:val="24"/>
          <w:szCs w:val="24"/>
          <w:lang w:eastAsia="fr-FR"/>
        </w:rPr>
        <w:t>Néanmoins, la FCC a nié la preuve, la maladie et n'a pas abordé la question de l'hébergement. Pour ceux qui ont été blessés, cette affaire a de profondes conséquences.</w:t>
      </w:r>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r w:rsidRPr="00C124B9">
        <w:rPr>
          <w:rFonts w:ascii="Comic Sans MS" w:eastAsia="Times New Roman" w:hAnsi="Comic Sans MS" w:cs="Arial"/>
          <w:sz w:val="24"/>
          <w:szCs w:val="24"/>
          <w:lang w:eastAsia="fr-FR"/>
        </w:rPr>
        <w:t>"</w:t>
      </w:r>
      <w:proofErr w:type="spellStart"/>
      <w:r w:rsidRPr="00C124B9">
        <w:rPr>
          <w:rFonts w:ascii="Comic Sans MS" w:eastAsia="Times New Roman" w:hAnsi="Comic Sans MS" w:cs="Arial"/>
          <w:sz w:val="24"/>
          <w:szCs w:val="24"/>
          <w:lang w:eastAsia="fr-FR"/>
        </w:rPr>
        <w:t>Environmental</w:t>
      </w:r>
      <w:proofErr w:type="spellEnd"/>
      <w:r w:rsidRPr="00C124B9">
        <w:rPr>
          <w:rFonts w:ascii="Comic Sans MS" w:eastAsia="Times New Roman" w:hAnsi="Comic Sans MS" w:cs="Arial"/>
          <w:sz w:val="24"/>
          <w:szCs w:val="24"/>
          <w:lang w:eastAsia="fr-FR"/>
        </w:rPr>
        <w:t xml:space="preserve"> </w:t>
      </w:r>
      <w:proofErr w:type="spellStart"/>
      <w:r w:rsidRPr="00C124B9">
        <w:rPr>
          <w:rFonts w:ascii="Comic Sans MS" w:eastAsia="Times New Roman" w:hAnsi="Comic Sans MS" w:cs="Arial"/>
          <w:sz w:val="24"/>
          <w:szCs w:val="24"/>
          <w:lang w:eastAsia="fr-FR"/>
        </w:rPr>
        <w:t>Health</w:t>
      </w:r>
      <w:proofErr w:type="spellEnd"/>
      <w:r w:rsidRPr="00C124B9">
        <w:rPr>
          <w:rFonts w:ascii="Comic Sans MS" w:eastAsia="Times New Roman" w:hAnsi="Comic Sans MS" w:cs="Arial"/>
          <w:sz w:val="24"/>
          <w:szCs w:val="24"/>
          <w:lang w:eastAsia="fr-FR"/>
        </w:rPr>
        <w:t xml:space="preserve"> Trust a travaillé pendant plus d'une décennie pour protéger le public des rayonnements radiofréquences, a </w:t>
      </w:r>
      <w:proofErr w:type="spellStart"/>
      <w:r w:rsidRPr="00C124B9">
        <w:rPr>
          <w:rFonts w:ascii="Comic Sans MS" w:eastAsia="Times New Roman" w:hAnsi="Comic Sans MS" w:cs="Arial"/>
          <w:sz w:val="24"/>
          <w:szCs w:val="24"/>
          <w:lang w:eastAsia="fr-FR"/>
        </w:rPr>
        <w:fldChar w:fldCharType="begin"/>
      </w:r>
      <w:r w:rsidRPr="00C124B9">
        <w:rPr>
          <w:rFonts w:ascii="Comic Sans MS" w:eastAsia="Times New Roman" w:hAnsi="Comic Sans MS" w:cs="Arial"/>
          <w:sz w:val="24"/>
          <w:szCs w:val="24"/>
          <w:lang w:eastAsia="fr-FR"/>
        </w:rPr>
        <w:instrText xml:space="preserve"> HYPERLINK "https://ehtrust.org/policy/congressional-hearings/" \t "_blank" </w:instrText>
      </w:r>
      <w:r w:rsidRPr="00C124B9">
        <w:rPr>
          <w:rFonts w:ascii="Comic Sans MS" w:eastAsia="Times New Roman" w:hAnsi="Comic Sans MS" w:cs="Arial"/>
          <w:sz w:val="24"/>
          <w:szCs w:val="24"/>
          <w:lang w:eastAsia="fr-FR"/>
        </w:rPr>
        <w:fldChar w:fldCharType="separate"/>
      </w:r>
      <w:r w:rsidRPr="00C124B9">
        <w:rPr>
          <w:rFonts w:ascii="Comic Sans MS" w:eastAsia="Times New Roman" w:hAnsi="Comic Sans MS" w:cs="Arial"/>
          <w:color w:val="038BB3"/>
          <w:sz w:val="24"/>
          <w:szCs w:val="24"/>
          <w:u w:val="single"/>
          <w:lang w:eastAsia="fr-FR"/>
        </w:rPr>
        <w:t>témoigné</w:t>
      </w:r>
      <w:r w:rsidRPr="00C124B9">
        <w:rPr>
          <w:rFonts w:ascii="Comic Sans MS" w:eastAsia="Times New Roman" w:hAnsi="Comic Sans MS" w:cs="Arial"/>
          <w:sz w:val="24"/>
          <w:szCs w:val="24"/>
          <w:lang w:eastAsia="fr-FR"/>
        </w:rPr>
        <w:fldChar w:fldCharType="end"/>
      </w:r>
      <w:r w:rsidRPr="00C124B9">
        <w:rPr>
          <w:rFonts w:ascii="Comic Sans MS" w:eastAsia="Times New Roman" w:hAnsi="Comic Sans MS" w:cs="Arial"/>
          <w:sz w:val="24"/>
          <w:szCs w:val="24"/>
          <w:lang w:eastAsia="fr-FR"/>
        </w:rPr>
        <w:t>au</w:t>
      </w:r>
      <w:proofErr w:type="spellEnd"/>
      <w:r w:rsidRPr="00C124B9">
        <w:rPr>
          <w:rFonts w:ascii="Comic Sans MS" w:eastAsia="Times New Roman" w:hAnsi="Comic Sans MS" w:cs="Arial"/>
          <w:sz w:val="24"/>
          <w:szCs w:val="24"/>
          <w:lang w:eastAsia="fr-FR"/>
        </w:rPr>
        <w:t xml:space="preserve"> Congrès et publié des </w:t>
      </w:r>
      <w:hyperlink r:id="rId33" w:tgtFrame="_blank" w:history="1">
        <w:r w:rsidRPr="00C124B9">
          <w:rPr>
            <w:rFonts w:ascii="Comic Sans MS" w:eastAsia="Times New Roman" w:hAnsi="Comic Sans MS" w:cs="Arial"/>
            <w:color w:val="038BB3"/>
            <w:sz w:val="24"/>
            <w:szCs w:val="24"/>
            <w:u w:val="single"/>
            <w:lang w:eastAsia="fr-FR"/>
          </w:rPr>
          <w:t>recherches</w:t>
        </w:r>
      </w:hyperlink>
      <w:r w:rsidRPr="00C124B9">
        <w:rPr>
          <w:rFonts w:ascii="Comic Sans MS" w:eastAsia="Times New Roman" w:hAnsi="Comic Sans MS" w:cs="Arial"/>
          <w:sz w:val="24"/>
          <w:szCs w:val="24"/>
          <w:lang w:eastAsia="fr-FR"/>
        </w:rPr>
        <w:t xml:space="preserve"> critiques sur les raisons pour lesquelles les enfants sont plus vulnérables", a déclaré Devra Davis Ph.D., MPH, président et fondateur de </w:t>
      </w:r>
      <w:proofErr w:type="spellStart"/>
      <w:r w:rsidRPr="00C124B9">
        <w:rPr>
          <w:rFonts w:ascii="Comic Sans MS" w:eastAsia="Times New Roman" w:hAnsi="Comic Sans MS" w:cs="Arial"/>
          <w:sz w:val="24"/>
          <w:szCs w:val="24"/>
          <w:lang w:eastAsia="fr-FR"/>
        </w:rPr>
        <w:t>Environmental</w:t>
      </w:r>
      <w:proofErr w:type="spellEnd"/>
      <w:r w:rsidRPr="00C124B9">
        <w:rPr>
          <w:rFonts w:ascii="Comic Sans MS" w:eastAsia="Times New Roman" w:hAnsi="Comic Sans MS" w:cs="Arial"/>
          <w:sz w:val="24"/>
          <w:szCs w:val="24"/>
          <w:lang w:eastAsia="fr-FR"/>
        </w:rPr>
        <w:t xml:space="preserve"> </w:t>
      </w:r>
      <w:proofErr w:type="spellStart"/>
      <w:r w:rsidRPr="00C124B9">
        <w:rPr>
          <w:rFonts w:ascii="Comic Sans MS" w:eastAsia="Times New Roman" w:hAnsi="Comic Sans MS" w:cs="Arial"/>
          <w:sz w:val="24"/>
          <w:szCs w:val="24"/>
          <w:lang w:eastAsia="fr-FR"/>
        </w:rPr>
        <w:t>Health</w:t>
      </w:r>
      <w:proofErr w:type="spellEnd"/>
      <w:r w:rsidRPr="00C124B9">
        <w:rPr>
          <w:rFonts w:ascii="Comic Sans MS" w:eastAsia="Times New Roman" w:hAnsi="Comic Sans MS" w:cs="Arial"/>
          <w:sz w:val="24"/>
          <w:szCs w:val="24"/>
          <w:lang w:eastAsia="fr-FR"/>
        </w:rPr>
        <w:t xml:space="preserve"> Trust . «La FCC a ignoré nos </w:t>
      </w:r>
      <w:hyperlink r:id="rId34" w:tgtFrame="_blank" w:history="1">
        <w:r w:rsidRPr="00C124B9">
          <w:rPr>
            <w:rFonts w:ascii="Comic Sans MS" w:eastAsia="Times New Roman" w:hAnsi="Comic Sans MS" w:cs="Arial"/>
            <w:color w:val="038BB3"/>
            <w:sz w:val="24"/>
            <w:szCs w:val="24"/>
            <w:u w:val="single"/>
            <w:lang w:eastAsia="fr-FR"/>
          </w:rPr>
          <w:t>nombreuses soumissions à la FCC au</w:t>
        </w:r>
      </w:hyperlink>
      <w:r w:rsidRPr="00C124B9">
        <w:rPr>
          <w:rFonts w:ascii="Comic Sans MS" w:eastAsia="Times New Roman" w:hAnsi="Comic Sans MS" w:cs="Arial"/>
          <w:sz w:val="24"/>
          <w:szCs w:val="24"/>
          <w:lang w:eastAsia="fr-FR"/>
        </w:rPr>
        <w:t> fil des ans qui documentent clairement les préjudices. Comme nous l'enseignent les héritages du plomb, de l'amiante et du tabac, cette question mérite l'attention immédiate de notre gouvernement fédéral afin de protéger l'avenir sain de nos enfants.</w:t>
      </w:r>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r w:rsidRPr="00C124B9">
        <w:rPr>
          <w:rFonts w:ascii="Comic Sans MS" w:eastAsia="Times New Roman" w:hAnsi="Comic Sans MS" w:cs="Arial"/>
          <w:sz w:val="24"/>
          <w:szCs w:val="24"/>
          <w:lang w:eastAsia="fr-FR"/>
        </w:rPr>
        <w:t>«Il s'agit d'un cas historique et il est de la plus haute importance pour la </w:t>
      </w:r>
      <w:proofErr w:type="spellStart"/>
      <w:r w:rsidRPr="00C124B9">
        <w:rPr>
          <w:rFonts w:ascii="Comic Sans MS" w:eastAsia="Times New Roman" w:hAnsi="Comic Sans MS" w:cs="Arial"/>
          <w:sz w:val="24"/>
          <w:szCs w:val="24"/>
          <w:lang w:eastAsia="fr-FR"/>
        </w:rPr>
        <w:fldChar w:fldCharType="begin"/>
      </w:r>
      <w:r w:rsidRPr="00C124B9">
        <w:rPr>
          <w:rFonts w:ascii="Comic Sans MS" w:eastAsia="Times New Roman" w:hAnsi="Comic Sans MS" w:cs="Arial"/>
          <w:sz w:val="24"/>
          <w:szCs w:val="24"/>
          <w:lang w:eastAsia="fr-FR"/>
        </w:rPr>
        <w:instrText xml:space="preserve"> HYPERLINK "https://childrenshealthdefense.org/" \t "_blank" </w:instrText>
      </w:r>
      <w:r w:rsidRPr="00C124B9">
        <w:rPr>
          <w:rFonts w:ascii="Comic Sans MS" w:eastAsia="Times New Roman" w:hAnsi="Comic Sans MS" w:cs="Arial"/>
          <w:sz w:val="24"/>
          <w:szCs w:val="24"/>
          <w:lang w:eastAsia="fr-FR"/>
        </w:rPr>
        <w:fldChar w:fldCharType="separate"/>
      </w:r>
      <w:r w:rsidRPr="00C124B9">
        <w:rPr>
          <w:rFonts w:ascii="Comic Sans MS" w:eastAsia="Times New Roman" w:hAnsi="Comic Sans MS" w:cs="Arial"/>
          <w:color w:val="038BB3"/>
          <w:sz w:val="24"/>
          <w:szCs w:val="24"/>
          <w:u w:val="single"/>
          <w:lang w:eastAsia="fr-FR"/>
        </w:rPr>
        <w:t>Children's</w:t>
      </w:r>
      <w:proofErr w:type="spellEnd"/>
      <w:r w:rsidRPr="00C124B9">
        <w:rPr>
          <w:rFonts w:ascii="Comic Sans MS" w:eastAsia="Times New Roman" w:hAnsi="Comic Sans MS" w:cs="Arial"/>
          <w:color w:val="038BB3"/>
          <w:sz w:val="24"/>
          <w:szCs w:val="24"/>
          <w:u w:val="single"/>
          <w:lang w:eastAsia="fr-FR"/>
        </w:rPr>
        <w:t xml:space="preserve"> </w:t>
      </w:r>
      <w:proofErr w:type="spellStart"/>
      <w:r w:rsidRPr="00C124B9">
        <w:rPr>
          <w:rFonts w:ascii="Comic Sans MS" w:eastAsia="Times New Roman" w:hAnsi="Comic Sans MS" w:cs="Arial"/>
          <w:color w:val="038BB3"/>
          <w:sz w:val="24"/>
          <w:szCs w:val="24"/>
          <w:u w:val="single"/>
          <w:lang w:eastAsia="fr-FR"/>
        </w:rPr>
        <w:t>Health</w:t>
      </w:r>
      <w:proofErr w:type="spellEnd"/>
      <w:r w:rsidRPr="00C124B9">
        <w:rPr>
          <w:rFonts w:ascii="Comic Sans MS" w:eastAsia="Times New Roman" w:hAnsi="Comic Sans MS" w:cs="Arial"/>
          <w:color w:val="038BB3"/>
          <w:sz w:val="24"/>
          <w:szCs w:val="24"/>
          <w:u w:val="single"/>
          <w:lang w:eastAsia="fr-FR"/>
        </w:rPr>
        <w:t xml:space="preserve"> </w:t>
      </w:r>
      <w:proofErr w:type="spellStart"/>
      <w:r w:rsidRPr="00C124B9">
        <w:rPr>
          <w:rFonts w:ascii="Comic Sans MS" w:eastAsia="Times New Roman" w:hAnsi="Comic Sans MS" w:cs="Arial"/>
          <w:color w:val="038BB3"/>
          <w:sz w:val="24"/>
          <w:szCs w:val="24"/>
          <w:u w:val="single"/>
          <w:lang w:eastAsia="fr-FR"/>
        </w:rPr>
        <w:t>Defence</w:t>
      </w:r>
      <w:proofErr w:type="spellEnd"/>
      <w:r w:rsidRPr="00C124B9">
        <w:rPr>
          <w:rFonts w:ascii="Comic Sans MS" w:eastAsia="Times New Roman" w:hAnsi="Comic Sans MS" w:cs="Arial"/>
          <w:sz w:val="24"/>
          <w:szCs w:val="24"/>
          <w:lang w:eastAsia="fr-FR"/>
        </w:rPr>
        <w:fldChar w:fldCharType="end"/>
      </w:r>
      <w:r w:rsidRPr="00C124B9">
        <w:rPr>
          <w:rFonts w:ascii="Comic Sans MS" w:eastAsia="Times New Roman" w:hAnsi="Comic Sans MS" w:cs="Arial"/>
          <w:sz w:val="24"/>
          <w:szCs w:val="24"/>
          <w:lang w:eastAsia="fr-FR"/>
        </w:rPr>
        <w:t xml:space="preserve"> qui travaille sans relâche pour éliminer l'épidémie de maladie chez les enfants», a déclaré le président de l'organisation, Robert F. Kennedy Jr. «Le public américain a été mal servi. </w:t>
      </w:r>
      <w:proofErr w:type="gramStart"/>
      <w:r w:rsidRPr="00C124B9">
        <w:rPr>
          <w:rFonts w:ascii="Comic Sans MS" w:eastAsia="Times New Roman" w:hAnsi="Comic Sans MS" w:cs="Arial"/>
          <w:sz w:val="24"/>
          <w:szCs w:val="24"/>
          <w:lang w:eastAsia="fr-FR"/>
        </w:rPr>
        <w:t>par</w:t>
      </w:r>
      <w:proofErr w:type="gramEnd"/>
      <w:r w:rsidRPr="00C124B9">
        <w:rPr>
          <w:rFonts w:ascii="Comic Sans MS" w:eastAsia="Times New Roman" w:hAnsi="Comic Sans MS" w:cs="Arial"/>
          <w:sz w:val="24"/>
          <w:szCs w:val="24"/>
          <w:lang w:eastAsia="fr-FR"/>
        </w:rPr>
        <w:t xml:space="preserve"> la FCC. Les directives de la FCC datent de plusieurs décennies et sont basées sur des hypothèses scientifiques qui se sont avérées fausses. Son échec et son mépris de la santé publique sont évidents dans les conditions croissantes et répandues impliquant des lésions cérébrales, des troubles d'apprentissage et une foule de syndromes neurologiques complexes.</w:t>
      </w:r>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r w:rsidRPr="00C124B9">
        <w:rPr>
          <w:rFonts w:ascii="Comic Sans MS" w:eastAsia="Times New Roman" w:hAnsi="Comic Sans MS" w:cs="Arial"/>
          <w:sz w:val="24"/>
          <w:szCs w:val="24"/>
          <w:lang w:eastAsia="fr-FR"/>
        </w:rPr>
        <w:lastRenderedPageBreak/>
        <w:t xml:space="preserve">Kennedy a ajouté: «Les preuves expérimentales et humaines écrasantes que la FCC a ignorées ne laissent aucun doute sur le fait que la technologie sans fil est un facteur contributif majeur à cette épidémie. La FCC a montré que son principal intérêt est de protéger </w:t>
      </w:r>
      <w:proofErr w:type="gramStart"/>
      <w:r w:rsidRPr="00C124B9">
        <w:rPr>
          <w:rFonts w:ascii="Comic Sans MS" w:eastAsia="Times New Roman" w:hAnsi="Comic Sans MS" w:cs="Arial"/>
          <w:sz w:val="24"/>
          <w:szCs w:val="24"/>
          <w:lang w:eastAsia="fr-FR"/>
        </w:rPr>
        <w:t>l' </w:t>
      </w:r>
      <w:proofErr w:type="gramEnd"/>
      <w:r w:rsidRPr="00C124B9">
        <w:rPr>
          <w:rFonts w:ascii="Comic Sans MS" w:eastAsia="Times New Roman" w:hAnsi="Comic Sans MS" w:cs="Arial"/>
          <w:sz w:val="24"/>
          <w:szCs w:val="24"/>
          <w:lang w:eastAsia="fr-FR"/>
        </w:rPr>
        <w:fldChar w:fldCharType="begin"/>
      </w:r>
      <w:r w:rsidRPr="00C124B9">
        <w:rPr>
          <w:rFonts w:ascii="Comic Sans MS" w:eastAsia="Times New Roman" w:hAnsi="Comic Sans MS" w:cs="Arial"/>
          <w:sz w:val="24"/>
          <w:szCs w:val="24"/>
          <w:lang w:eastAsia="fr-FR"/>
        </w:rPr>
        <w:instrText xml:space="preserve"> HYPERLINK "https://childrenshealthdefense.org/defender_category/big-tech/" \t "_blank" </w:instrText>
      </w:r>
      <w:r w:rsidRPr="00C124B9">
        <w:rPr>
          <w:rFonts w:ascii="Comic Sans MS" w:eastAsia="Times New Roman" w:hAnsi="Comic Sans MS" w:cs="Arial"/>
          <w:sz w:val="24"/>
          <w:szCs w:val="24"/>
          <w:lang w:eastAsia="fr-FR"/>
        </w:rPr>
        <w:fldChar w:fldCharType="separate"/>
      </w:r>
      <w:r w:rsidRPr="00C124B9">
        <w:rPr>
          <w:rFonts w:ascii="Comic Sans MS" w:eastAsia="Times New Roman" w:hAnsi="Comic Sans MS" w:cs="Arial"/>
          <w:color w:val="038BB3"/>
          <w:sz w:val="24"/>
          <w:szCs w:val="24"/>
          <w:u w:val="single"/>
          <w:lang w:eastAsia="fr-FR"/>
        </w:rPr>
        <w:t>industrie des télécommunications</w:t>
      </w:r>
      <w:r w:rsidRPr="00C124B9">
        <w:rPr>
          <w:rFonts w:ascii="Comic Sans MS" w:eastAsia="Times New Roman" w:hAnsi="Comic Sans MS" w:cs="Arial"/>
          <w:sz w:val="24"/>
          <w:szCs w:val="24"/>
          <w:lang w:eastAsia="fr-FR"/>
        </w:rPr>
        <w:fldChar w:fldCharType="end"/>
      </w:r>
      <w:r w:rsidRPr="00C124B9">
        <w:rPr>
          <w:rFonts w:ascii="Comic Sans MS" w:eastAsia="Times New Roman" w:hAnsi="Comic Sans MS" w:cs="Arial"/>
          <w:sz w:val="24"/>
          <w:szCs w:val="24"/>
          <w:lang w:eastAsia="fr-FR"/>
        </w:rPr>
        <w:t> et de maximiser ses profits, et sa position telle que présentée dans son mémoire est tout simplement indéfendable.</w:t>
      </w:r>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r w:rsidRPr="00C124B9">
        <w:rPr>
          <w:rFonts w:ascii="Comic Sans MS" w:eastAsia="Times New Roman" w:hAnsi="Comic Sans MS" w:cs="Arial"/>
          <w:sz w:val="24"/>
          <w:szCs w:val="24"/>
          <w:lang w:eastAsia="fr-FR"/>
        </w:rPr>
        <w:t>Les </w:t>
      </w:r>
      <w:hyperlink r:id="rId35" w:tgtFrame="_blank" w:history="1">
        <w:r w:rsidRPr="00C124B9">
          <w:rPr>
            <w:rFonts w:ascii="Comic Sans MS" w:eastAsia="Times New Roman" w:hAnsi="Comic Sans MS" w:cs="Arial"/>
            <w:color w:val="038BB3"/>
            <w:sz w:val="24"/>
            <w:szCs w:val="24"/>
            <w:u w:val="single"/>
            <w:lang w:eastAsia="fr-FR"/>
          </w:rPr>
          <w:t>plaidoiries</w:t>
        </w:r>
      </w:hyperlink>
      <w:r w:rsidRPr="00C124B9">
        <w:rPr>
          <w:rFonts w:ascii="Comic Sans MS" w:eastAsia="Times New Roman" w:hAnsi="Comic Sans MS" w:cs="Arial"/>
          <w:sz w:val="24"/>
          <w:szCs w:val="24"/>
          <w:lang w:eastAsia="fr-FR"/>
        </w:rPr>
        <w:t xml:space="preserve"> constituent la dernière étape de cette affaire. Après l'audience, il ne restera plus qu'à attendre la décision du tribunal, a déclaré </w:t>
      </w:r>
      <w:proofErr w:type="spellStart"/>
      <w:r w:rsidRPr="00C124B9">
        <w:rPr>
          <w:rFonts w:ascii="Comic Sans MS" w:eastAsia="Times New Roman" w:hAnsi="Comic Sans MS" w:cs="Arial"/>
          <w:sz w:val="24"/>
          <w:szCs w:val="24"/>
          <w:lang w:eastAsia="fr-FR"/>
        </w:rPr>
        <w:t>Dafna</w:t>
      </w:r>
      <w:proofErr w:type="spellEnd"/>
      <w:r w:rsidRPr="00C124B9">
        <w:rPr>
          <w:rFonts w:ascii="Comic Sans MS" w:eastAsia="Times New Roman" w:hAnsi="Comic Sans MS" w:cs="Arial"/>
          <w:sz w:val="24"/>
          <w:szCs w:val="24"/>
          <w:lang w:eastAsia="fr-FR"/>
        </w:rPr>
        <w:t xml:space="preserve"> </w:t>
      </w:r>
      <w:proofErr w:type="spellStart"/>
      <w:r w:rsidRPr="00C124B9">
        <w:rPr>
          <w:rFonts w:ascii="Comic Sans MS" w:eastAsia="Times New Roman" w:hAnsi="Comic Sans MS" w:cs="Arial"/>
          <w:sz w:val="24"/>
          <w:szCs w:val="24"/>
          <w:lang w:eastAsia="fr-FR"/>
        </w:rPr>
        <w:t>Tachover</w:t>
      </w:r>
      <w:proofErr w:type="spellEnd"/>
      <w:r w:rsidRPr="00C124B9">
        <w:rPr>
          <w:rFonts w:ascii="Comic Sans MS" w:eastAsia="Times New Roman" w:hAnsi="Comic Sans MS" w:cs="Arial"/>
          <w:sz w:val="24"/>
          <w:szCs w:val="24"/>
          <w:lang w:eastAsia="fr-FR"/>
        </w:rPr>
        <w:t>, directrice du projet S </w:t>
      </w:r>
      <w:hyperlink r:id="rId36" w:tgtFrame="_blank" w:history="1">
        <w:r w:rsidRPr="00C124B9">
          <w:rPr>
            <w:rFonts w:ascii="Comic Sans MS" w:eastAsia="Times New Roman" w:hAnsi="Comic Sans MS" w:cs="Arial"/>
            <w:color w:val="038BB3"/>
            <w:sz w:val="24"/>
            <w:szCs w:val="24"/>
            <w:u w:val="single"/>
            <w:lang w:eastAsia="fr-FR"/>
          </w:rPr>
          <w:t xml:space="preserve">top 5G et Wireless </w:t>
        </w:r>
        <w:proofErr w:type="spellStart"/>
        <w:r w:rsidRPr="00C124B9">
          <w:rPr>
            <w:rFonts w:ascii="Comic Sans MS" w:eastAsia="Times New Roman" w:hAnsi="Comic Sans MS" w:cs="Arial"/>
            <w:color w:val="038BB3"/>
            <w:sz w:val="24"/>
            <w:szCs w:val="24"/>
            <w:u w:val="single"/>
            <w:lang w:eastAsia="fr-FR"/>
          </w:rPr>
          <w:t>Harms</w:t>
        </w:r>
        <w:proofErr w:type="spellEnd"/>
      </w:hyperlink>
      <w:r w:rsidRPr="00C124B9">
        <w:rPr>
          <w:rFonts w:ascii="Comic Sans MS" w:eastAsia="Times New Roman" w:hAnsi="Comic Sans MS" w:cs="Arial"/>
          <w:sz w:val="24"/>
          <w:szCs w:val="24"/>
          <w:lang w:eastAsia="fr-FR"/>
        </w:rPr>
        <w:t xml:space="preserve"> de </w:t>
      </w:r>
      <w:proofErr w:type="gramStart"/>
      <w:r w:rsidRPr="00C124B9">
        <w:rPr>
          <w:rFonts w:ascii="Comic Sans MS" w:eastAsia="Times New Roman" w:hAnsi="Comic Sans MS" w:cs="Arial"/>
          <w:sz w:val="24"/>
          <w:szCs w:val="24"/>
          <w:lang w:eastAsia="fr-FR"/>
        </w:rPr>
        <w:t>CHD ,</w:t>
      </w:r>
      <w:proofErr w:type="gramEnd"/>
      <w:r w:rsidRPr="00C124B9">
        <w:rPr>
          <w:rFonts w:ascii="Comic Sans MS" w:eastAsia="Times New Roman" w:hAnsi="Comic Sans MS" w:cs="Arial"/>
          <w:sz w:val="24"/>
          <w:szCs w:val="24"/>
          <w:lang w:eastAsia="fr-FR"/>
        </w:rPr>
        <w:t xml:space="preserve"> qui a initié et mené le dossier pour CHD. «Nous avons investi des ressources importantes dans cette affaire et nous avons tous travaillé très dur au cours des 13 derniers mois. Nous croyons que nous avons un dossier solide. Maintenant, c'est au tribunal. Comme l'a dit William </w:t>
      </w:r>
      <w:proofErr w:type="spellStart"/>
      <w:r w:rsidRPr="00C124B9">
        <w:rPr>
          <w:rFonts w:ascii="Comic Sans MS" w:eastAsia="Times New Roman" w:hAnsi="Comic Sans MS" w:cs="Arial"/>
          <w:sz w:val="24"/>
          <w:szCs w:val="24"/>
          <w:lang w:eastAsia="fr-FR"/>
        </w:rPr>
        <w:t>Wilberforce</w:t>
      </w:r>
      <w:proofErr w:type="spellEnd"/>
      <w:r w:rsidRPr="00C124B9">
        <w:rPr>
          <w:rFonts w:ascii="Comic Sans MS" w:eastAsia="Times New Roman" w:hAnsi="Comic Sans MS" w:cs="Arial"/>
          <w:sz w:val="24"/>
          <w:szCs w:val="24"/>
          <w:lang w:eastAsia="fr-FR"/>
        </w:rPr>
        <w:t>, qui a combattu l'esclavage, 'Vous pouvez choisir de regarder ailleurs, mais vous ne pourrez plus jamais dire que vous ne saviez pas.' '</w:t>
      </w:r>
    </w:p>
    <w:p w:rsidR="00C124B9" w:rsidRPr="00C124B9" w:rsidRDefault="00C124B9" w:rsidP="00C124B9">
      <w:pPr>
        <w:shd w:val="clear" w:color="auto" w:fill="FFFFFF"/>
        <w:spacing w:after="0" w:line="240" w:lineRule="auto"/>
        <w:outlineLvl w:val="4"/>
        <w:rPr>
          <w:rFonts w:ascii="Comic Sans MS" w:eastAsia="Times New Roman" w:hAnsi="Comic Sans MS" w:cs="Times New Roman"/>
          <w:b/>
          <w:bCs/>
          <w:sz w:val="24"/>
          <w:szCs w:val="24"/>
          <w:lang w:eastAsia="fr-FR"/>
        </w:rPr>
      </w:pPr>
      <w:r w:rsidRPr="00C124B9">
        <w:rPr>
          <w:rFonts w:ascii="Comic Sans MS" w:eastAsia="Times New Roman" w:hAnsi="Comic Sans MS" w:cs="Times New Roman"/>
          <w:b/>
          <w:bCs/>
          <w:sz w:val="24"/>
          <w:szCs w:val="24"/>
          <w:lang w:eastAsia="fr-FR"/>
        </w:rPr>
        <w:t>Lien vers les volumes de l'annexe conjointe 27:</w:t>
      </w:r>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hyperlink r:id="rId37" w:tgtFrame="_blank" w:history="1">
        <w:r w:rsidRPr="00C124B9">
          <w:rPr>
            <w:rFonts w:ascii="Comic Sans MS" w:eastAsia="Times New Roman" w:hAnsi="Comic Sans MS" w:cs="Arial"/>
            <w:color w:val="038BB3"/>
            <w:sz w:val="24"/>
            <w:szCs w:val="24"/>
            <w:u w:val="single"/>
            <w:lang w:eastAsia="fr-FR"/>
          </w:rPr>
          <w:t>Volume 1</w:t>
        </w:r>
      </w:hyperlink>
      <w:r w:rsidRPr="00C124B9">
        <w:rPr>
          <w:rFonts w:ascii="Comic Sans MS" w:eastAsia="Times New Roman" w:hAnsi="Comic Sans MS" w:cs="Arial"/>
          <w:sz w:val="24"/>
          <w:szCs w:val="24"/>
          <w:lang w:eastAsia="fr-FR"/>
        </w:rPr>
        <w:t> ; </w:t>
      </w:r>
      <w:hyperlink r:id="rId38" w:tgtFrame="_blank" w:history="1">
        <w:r w:rsidRPr="00C124B9">
          <w:rPr>
            <w:rFonts w:ascii="Comic Sans MS" w:eastAsia="Times New Roman" w:hAnsi="Comic Sans MS" w:cs="Arial"/>
            <w:color w:val="038BB3"/>
            <w:sz w:val="24"/>
            <w:szCs w:val="24"/>
            <w:u w:val="single"/>
            <w:lang w:eastAsia="fr-FR"/>
          </w:rPr>
          <w:t>Volume 2</w:t>
        </w:r>
      </w:hyperlink>
      <w:r w:rsidRPr="00C124B9">
        <w:rPr>
          <w:rFonts w:ascii="Comic Sans MS" w:eastAsia="Times New Roman" w:hAnsi="Comic Sans MS" w:cs="Arial"/>
          <w:sz w:val="24"/>
          <w:szCs w:val="24"/>
          <w:lang w:eastAsia="fr-FR"/>
        </w:rPr>
        <w:t> ; </w:t>
      </w:r>
      <w:hyperlink r:id="rId39" w:tgtFrame="_blank" w:history="1">
        <w:r w:rsidRPr="00C124B9">
          <w:rPr>
            <w:rFonts w:ascii="Comic Sans MS" w:eastAsia="Times New Roman" w:hAnsi="Comic Sans MS" w:cs="Arial"/>
            <w:color w:val="038BB3"/>
            <w:sz w:val="24"/>
            <w:szCs w:val="24"/>
            <w:u w:val="single"/>
            <w:lang w:eastAsia="fr-FR"/>
          </w:rPr>
          <w:t>Volume 3</w:t>
        </w:r>
      </w:hyperlink>
      <w:r w:rsidRPr="00C124B9">
        <w:rPr>
          <w:rFonts w:ascii="Comic Sans MS" w:eastAsia="Times New Roman" w:hAnsi="Comic Sans MS" w:cs="Arial"/>
          <w:sz w:val="24"/>
          <w:szCs w:val="24"/>
          <w:lang w:eastAsia="fr-FR"/>
        </w:rPr>
        <w:t> ; </w:t>
      </w:r>
      <w:hyperlink r:id="rId40" w:tgtFrame="_blank" w:history="1">
        <w:r w:rsidRPr="00C124B9">
          <w:rPr>
            <w:rFonts w:ascii="Comic Sans MS" w:eastAsia="Times New Roman" w:hAnsi="Comic Sans MS" w:cs="Arial"/>
            <w:color w:val="038BB3"/>
            <w:sz w:val="24"/>
            <w:szCs w:val="24"/>
            <w:u w:val="single"/>
            <w:lang w:eastAsia="fr-FR"/>
          </w:rPr>
          <w:t>Volume 4</w:t>
        </w:r>
      </w:hyperlink>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hyperlink r:id="rId41" w:tgtFrame="_blank" w:history="1">
        <w:r w:rsidRPr="00C124B9">
          <w:rPr>
            <w:rFonts w:ascii="Comic Sans MS" w:eastAsia="Times New Roman" w:hAnsi="Comic Sans MS" w:cs="Arial"/>
            <w:color w:val="038BB3"/>
            <w:sz w:val="24"/>
            <w:szCs w:val="24"/>
            <w:u w:val="single"/>
            <w:lang w:eastAsia="fr-FR"/>
          </w:rPr>
          <w:t>Volume 5</w:t>
        </w:r>
      </w:hyperlink>
      <w:r w:rsidRPr="00C124B9">
        <w:rPr>
          <w:rFonts w:ascii="Comic Sans MS" w:eastAsia="Times New Roman" w:hAnsi="Comic Sans MS" w:cs="Arial"/>
          <w:sz w:val="24"/>
          <w:szCs w:val="24"/>
          <w:lang w:eastAsia="fr-FR"/>
        </w:rPr>
        <w:t> ; </w:t>
      </w:r>
      <w:hyperlink r:id="rId42" w:tgtFrame="_blank" w:history="1">
        <w:r w:rsidRPr="00C124B9">
          <w:rPr>
            <w:rFonts w:ascii="Comic Sans MS" w:eastAsia="Times New Roman" w:hAnsi="Comic Sans MS" w:cs="Arial"/>
            <w:color w:val="038BB3"/>
            <w:sz w:val="24"/>
            <w:szCs w:val="24"/>
            <w:u w:val="single"/>
            <w:lang w:eastAsia="fr-FR"/>
          </w:rPr>
          <w:t>Volume 6</w:t>
        </w:r>
      </w:hyperlink>
      <w:r w:rsidRPr="00C124B9">
        <w:rPr>
          <w:rFonts w:ascii="Comic Sans MS" w:eastAsia="Times New Roman" w:hAnsi="Comic Sans MS" w:cs="Arial"/>
          <w:sz w:val="24"/>
          <w:szCs w:val="24"/>
          <w:lang w:eastAsia="fr-FR"/>
        </w:rPr>
        <w:t> ; </w:t>
      </w:r>
      <w:hyperlink r:id="rId43" w:tgtFrame="_blank" w:history="1">
        <w:r w:rsidRPr="00C124B9">
          <w:rPr>
            <w:rFonts w:ascii="Comic Sans MS" w:eastAsia="Times New Roman" w:hAnsi="Comic Sans MS" w:cs="Arial"/>
            <w:color w:val="038BB3"/>
            <w:sz w:val="24"/>
            <w:szCs w:val="24"/>
            <w:u w:val="single"/>
            <w:lang w:eastAsia="fr-FR"/>
          </w:rPr>
          <w:t>Volume 7</w:t>
        </w:r>
      </w:hyperlink>
      <w:r w:rsidRPr="00C124B9">
        <w:rPr>
          <w:rFonts w:ascii="Comic Sans MS" w:eastAsia="Times New Roman" w:hAnsi="Comic Sans MS" w:cs="Arial"/>
          <w:sz w:val="24"/>
          <w:szCs w:val="24"/>
          <w:lang w:eastAsia="fr-FR"/>
        </w:rPr>
        <w:t> ; </w:t>
      </w:r>
      <w:hyperlink r:id="rId44" w:tgtFrame="_blank" w:history="1">
        <w:r w:rsidRPr="00C124B9">
          <w:rPr>
            <w:rFonts w:ascii="Comic Sans MS" w:eastAsia="Times New Roman" w:hAnsi="Comic Sans MS" w:cs="Arial"/>
            <w:color w:val="038BB3"/>
            <w:sz w:val="24"/>
            <w:szCs w:val="24"/>
            <w:u w:val="single"/>
            <w:lang w:eastAsia="fr-FR"/>
          </w:rPr>
          <w:t>Volume 8</w:t>
        </w:r>
      </w:hyperlink>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hyperlink r:id="rId45" w:tgtFrame="_blank" w:history="1">
        <w:r w:rsidRPr="00C124B9">
          <w:rPr>
            <w:rFonts w:ascii="Comic Sans MS" w:eastAsia="Times New Roman" w:hAnsi="Comic Sans MS" w:cs="Arial"/>
            <w:color w:val="038BB3"/>
            <w:sz w:val="24"/>
            <w:szCs w:val="24"/>
            <w:u w:val="single"/>
            <w:lang w:eastAsia="fr-FR"/>
          </w:rPr>
          <w:t>Volume 9</w:t>
        </w:r>
      </w:hyperlink>
      <w:r w:rsidRPr="00C124B9">
        <w:rPr>
          <w:rFonts w:ascii="Comic Sans MS" w:eastAsia="Times New Roman" w:hAnsi="Comic Sans MS" w:cs="Arial"/>
          <w:sz w:val="24"/>
          <w:szCs w:val="24"/>
          <w:lang w:eastAsia="fr-FR"/>
        </w:rPr>
        <w:t> ; </w:t>
      </w:r>
      <w:hyperlink r:id="rId46" w:tgtFrame="_blank" w:history="1">
        <w:r w:rsidRPr="00C124B9">
          <w:rPr>
            <w:rFonts w:ascii="Comic Sans MS" w:eastAsia="Times New Roman" w:hAnsi="Comic Sans MS" w:cs="Arial"/>
            <w:color w:val="038BB3"/>
            <w:sz w:val="24"/>
            <w:szCs w:val="24"/>
            <w:u w:val="single"/>
            <w:lang w:eastAsia="fr-FR"/>
          </w:rPr>
          <w:t>Volume 10</w:t>
        </w:r>
      </w:hyperlink>
      <w:r w:rsidRPr="00C124B9">
        <w:rPr>
          <w:rFonts w:ascii="Comic Sans MS" w:eastAsia="Times New Roman" w:hAnsi="Comic Sans MS" w:cs="Arial"/>
          <w:sz w:val="24"/>
          <w:szCs w:val="24"/>
          <w:lang w:eastAsia="fr-FR"/>
        </w:rPr>
        <w:t> ; </w:t>
      </w:r>
      <w:hyperlink r:id="rId47" w:tgtFrame="_blank" w:history="1">
        <w:r w:rsidRPr="00C124B9">
          <w:rPr>
            <w:rFonts w:ascii="Comic Sans MS" w:eastAsia="Times New Roman" w:hAnsi="Comic Sans MS" w:cs="Arial"/>
            <w:color w:val="038BB3"/>
            <w:sz w:val="24"/>
            <w:szCs w:val="24"/>
            <w:u w:val="single"/>
            <w:lang w:eastAsia="fr-FR"/>
          </w:rPr>
          <w:t>Volume 11</w:t>
        </w:r>
      </w:hyperlink>
      <w:r w:rsidRPr="00C124B9">
        <w:rPr>
          <w:rFonts w:ascii="Comic Sans MS" w:eastAsia="Times New Roman" w:hAnsi="Comic Sans MS" w:cs="Arial"/>
          <w:sz w:val="24"/>
          <w:szCs w:val="24"/>
          <w:lang w:eastAsia="fr-FR"/>
        </w:rPr>
        <w:t> ; </w:t>
      </w:r>
      <w:hyperlink r:id="rId48" w:tgtFrame="_blank" w:history="1">
        <w:r w:rsidRPr="00C124B9">
          <w:rPr>
            <w:rFonts w:ascii="Comic Sans MS" w:eastAsia="Times New Roman" w:hAnsi="Comic Sans MS" w:cs="Arial"/>
            <w:color w:val="038BB3"/>
            <w:sz w:val="24"/>
            <w:szCs w:val="24"/>
            <w:u w:val="single"/>
            <w:lang w:eastAsia="fr-FR"/>
          </w:rPr>
          <w:t>Volume 12</w:t>
        </w:r>
      </w:hyperlink>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hyperlink r:id="rId49" w:tgtFrame="_blank" w:history="1">
        <w:r w:rsidRPr="00C124B9">
          <w:rPr>
            <w:rFonts w:ascii="Comic Sans MS" w:eastAsia="Times New Roman" w:hAnsi="Comic Sans MS" w:cs="Arial"/>
            <w:color w:val="038BB3"/>
            <w:sz w:val="24"/>
            <w:szCs w:val="24"/>
            <w:u w:val="single"/>
            <w:lang w:eastAsia="fr-FR"/>
          </w:rPr>
          <w:t>Volume 13</w:t>
        </w:r>
      </w:hyperlink>
      <w:r w:rsidRPr="00C124B9">
        <w:rPr>
          <w:rFonts w:ascii="Comic Sans MS" w:eastAsia="Times New Roman" w:hAnsi="Comic Sans MS" w:cs="Arial"/>
          <w:sz w:val="24"/>
          <w:szCs w:val="24"/>
          <w:lang w:eastAsia="fr-FR"/>
        </w:rPr>
        <w:t> ; </w:t>
      </w:r>
      <w:hyperlink r:id="rId50" w:tgtFrame="_blank" w:history="1">
        <w:r w:rsidRPr="00C124B9">
          <w:rPr>
            <w:rFonts w:ascii="Comic Sans MS" w:eastAsia="Times New Roman" w:hAnsi="Comic Sans MS" w:cs="Arial"/>
            <w:color w:val="038BB3"/>
            <w:sz w:val="24"/>
            <w:szCs w:val="24"/>
            <w:u w:val="single"/>
            <w:lang w:eastAsia="fr-FR"/>
          </w:rPr>
          <w:t>Volume 14</w:t>
        </w:r>
      </w:hyperlink>
      <w:r w:rsidRPr="00C124B9">
        <w:rPr>
          <w:rFonts w:ascii="Comic Sans MS" w:eastAsia="Times New Roman" w:hAnsi="Comic Sans MS" w:cs="Arial"/>
          <w:sz w:val="24"/>
          <w:szCs w:val="24"/>
          <w:lang w:eastAsia="fr-FR"/>
        </w:rPr>
        <w:t> ; </w:t>
      </w:r>
      <w:hyperlink r:id="rId51" w:tgtFrame="_blank" w:history="1">
        <w:r w:rsidRPr="00C124B9">
          <w:rPr>
            <w:rFonts w:ascii="Comic Sans MS" w:eastAsia="Times New Roman" w:hAnsi="Comic Sans MS" w:cs="Arial"/>
            <w:color w:val="038BB3"/>
            <w:sz w:val="24"/>
            <w:szCs w:val="24"/>
            <w:u w:val="single"/>
            <w:lang w:eastAsia="fr-FR"/>
          </w:rPr>
          <w:t>Volume 15</w:t>
        </w:r>
      </w:hyperlink>
      <w:r w:rsidRPr="00C124B9">
        <w:rPr>
          <w:rFonts w:ascii="Comic Sans MS" w:eastAsia="Times New Roman" w:hAnsi="Comic Sans MS" w:cs="Arial"/>
          <w:sz w:val="24"/>
          <w:szCs w:val="24"/>
          <w:lang w:eastAsia="fr-FR"/>
        </w:rPr>
        <w:t> ; </w:t>
      </w:r>
      <w:hyperlink r:id="rId52" w:tgtFrame="_blank" w:history="1">
        <w:r w:rsidRPr="00C124B9">
          <w:rPr>
            <w:rFonts w:ascii="Comic Sans MS" w:eastAsia="Times New Roman" w:hAnsi="Comic Sans MS" w:cs="Arial"/>
            <w:color w:val="038BB3"/>
            <w:sz w:val="24"/>
            <w:szCs w:val="24"/>
            <w:u w:val="single"/>
            <w:lang w:eastAsia="fr-FR"/>
          </w:rPr>
          <w:t>Volume 16</w:t>
        </w:r>
      </w:hyperlink>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hyperlink r:id="rId53" w:tgtFrame="_blank" w:history="1">
        <w:r w:rsidRPr="00C124B9">
          <w:rPr>
            <w:rFonts w:ascii="Comic Sans MS" w:eastAsia="Times New Roman" w:hAnsi="Comic Sans MS" w:cs="Arial"/>
            <w:color w:val="038BB3"/>
            <w:sz w:val="24"/>
            <w:szCs w:val="24"/>
            <w:u w:val="single"/>
            <w:lang w:eastAsia="fr-FR"/>
          </w:rPr>
          <w:t>Volume 17</w:t>
        </w:r>
      </w:hyperlink>
      <w:r w:rsidRPr="00C124B9">
        <w:rPr>
          <w:rFonts w:ascii="Comic Sans MS" w:eastAsia="Times New Roman" w:hAnsi="Comic Sans MS" w:cs="Arial"/>
          <w:sz w:val="24"/>
          <w:szCs w:val="24"/>
          <w:lang w:eastAsia="fr-FR"/>
        </w:rPr>
        <w:t> ; </w:t>
      </w:r>
      <w:hyperlink r:id="rId54" w:tgtFrame="_blank" w:history="1">
        <w:r w:rsidRPr="00C124B9">
          <w:rPr>
            <w:rFonts w:ascii="Comic Sans MS" w:eastAsia="Times New Roman" w:hAnsi="Comic Sans MS" w:cs="Arial"/>
            <w:color w:val="038BB3"/>
            <w:sz w:val="24"/>
            <w:szCs w:val="24"/>
            <w:u w:val="single"/>
            <w:lang w:eastAsia="fr-FR"/>
          </w:rPr>
          <w:t>Volume 18</w:t>
        </w:r>
      </w:hyperlink>
      <w:r w:rsidRPr="00C124B9">
        <w:rPr>
          <w:rFonts w:ascii="Comic Sans MS" w:eastAsia="Times New Roman" w:hAnsi="Comic Sans MS" w:cs="Arial"/>
          <w:sz w:val="24"/>
          <w:szCs w:val="24"/>
          <w:lang w:eastAsia="fr-FR"/>
        </w:rPr>
        <w:t> ; </w:t>
      </w:r>
      <w:hyperlink r:id="rId55" w:tgtFrame="_blank" w:history="1">
        <w:r w:rsidRPr="00C124B9">
          <w:rPr>
            <w:rFonts w:ascii="Comic Sans MS" w:eastAsia="Times New Roman" w:hAnsi="Comic Sans MS" w:cs="Arial"/>
            <w:color w:val="038BB3"/>
            <w:sz w:val="24"/>
            <w:szCs w:val="24"/>
            <w:u w:val="single"/>
            <w:lang w:eastAsia="fr-FR"/>
          </w:rPr>
          <w:t>Volume 19</w:t>
        </w:r>
      </w:hyperlink>
      <w:r w:rsidRPr="00C124B9">
        <w:rPr>
          <w:rFonts w:ascii="Comic Sans MS" w:eastAsia="Times New Roman" w:hAnsi="Comic Sans MS" w:cs="Arial"/>
          <w:sz w:val="24"/>
          <w:szCs w:val="24"/>
          <w:lang w:eastAsia="fr-FR"/>
        </w:rPr>
        <w:t> ; </w:t>
      </w:r>
      <w:hyperlink r:id="rId56" w:tgtFrame="_blank" w:history="1">
        <w:r w:rsidRPr="00C124B9">
          <w:rPr>
            <w:rFonts w:ascii="Comic Sans MS" w:eastAsia="Times New Roman" w:hAnsi="Comic Sans MS" w:cs="Arial"/>
            <w:color w:val="038BB3"/>
            <w:sz w:val="24"/>
            <w:szCs w:val="24"/>
            <w:u w:val="single"/>
            <w:lang w:eastAsia="fr-FR"/>
          </w:rPr>
          <w:t>Volume 20</w:t>
        </w:r>
      </w:hyperlink>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hyperlink r:id="rId57" w:tgtFrame="_blank" w:history="1">
        <w:r w:rsidRPr="00C124B9">
          <w:rPr>
            <w:rFonts w:ascii="Comic Sans MS" w:eastAsia="Times New Roman" w:hAnsi="Comic Sans MS" w:cs="Arial"/>
            <w:color w:val="038BB3"/>
            <w:sz w:val="24"/>
            <w:szCs w:val="24"/>
            <w:u w:val="single"/>
            <w:lang w:eastAsia="fr-FR"/>
          </w:rPr>
          <w:t>Volume 21</w:t>
        </w:r>
      </w:hyperlink>
      <w:r w:rsidRPr="00C124B9">
        <w:rPr>
          <w:rFonts w:ascii="Comic Sans MS" w:eastAsia="Times New Roman" w:hAnsi="Comic Sans MS" w:cs="Arial"/>
          <w:sz w:val="24"/>
          <w:szCs w:val="24"/>
          <w:lang w:eastAsia="fr-FR"/>
        </w:rPr>
        <w:t> ; </w:t>
      </w:r>
      <w:hyperlink r:id="rId58" w:tgtFrame="_blank" w:history="1">
        <w:r w:rsidRPr="00C124B9">
          <w:rPr>
            <w:rFonts w:ascii="Comic Sans MS" w:eastAsia="Times New Roman" w:hAnsi="Comic Sans MS" w:cs="Arial"/>
            <w:color w:val="038BB3"/>
            <w:sz w:val="24"/>
            <w:szCs w:val="24"/>
            <w:u w:val="single"/>
            <w:lang w:eastAsia="fr-FR"/>
          </w:rPr>
          <w:t>Volume 22</w:t>
        </w:r>
      </w:hyperlink>
      <w:r w:rsidRPr="00C124B9">
        <w:rPr>
          <w:rFonts w:ascii="Comic Sans MS" w:eastAsia="Times New Roman" w:hAnsi="Comic Sans MS" w:cs="Arial"/>
          <w:sz w:val="24"/>
          <w:szCs w:val="24"/>
          <w:lang w:eastAsia="fr-FR"/>
        </w:rPr>
        <w:t> ; </w:t>
      </w:r>
      <w:hyperlink r:id="rId59" w:tgtFrame="_blank" w:history="1">
        <w:r w:rsidRPr="00C124B9">
          <w:rPr>
            <w:rFonts w:ascii="Comic Sans MS" w:eastAsia="Times New Roman" w:hAnsi="Comic Sans MS" w:cs="Arial"/>
            <w:color w:val="038BB3"/>
            <w:sz w:val="24"/>
            <w:szCs w:val="24"/>
            <w:u w:val="single"/>
            <w:lang w:eastAsia="fr-FR"/>
          </w:rPr>
          <w:t>Volume 23</w:t>
        </w:r>
      </w:hyperlink>
      <w:r w:rsidRPr="00C124B9">
        <w:rPr>
          <w:rFonts w:ascii="Comic Sans MS" w:eastAsia="Times New Roman" w:hAnsi="Comic Sans MS" w:cs="Arial"/>
          <w:sz w:val="24"/>
          <w:szCs w:val="24"/>
          <w:lang w:eastAsia="fr-FR"/>
        </w:rPr>
        <w:t> ; </w:t>
      </w:r>
      <w:hyperlink r:id="rId60" w:tgtFrame="_blank" w:history="1">
        <w:r w:rsidRPr="00C124B9">
          <w:rPr>
            <w:rFonts w:ascii="Comic Sans MS" w:eastAsia="Times New Roman" w:hAnsi="Comic Sans MS" w:cs="Arial"/>
            <w:color w:val="038BB3"/>
            <w:sz w:val="24"/>
            <w:szCs w:val="24"/>
            <w:u w:val="single"/>
            <w:lang w:eastAsia="fr-FR"/>
          </w:rPr>
          <w:t>Volume 24</w:t>
        </w:r>
      </w:hyperlink>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hyperlink r:id="rId61" w:tgtFrame="_blank" w:history="1">
        <w:r w:rsidRPr="00C124B9">
          <w:rPr>
            <w:rFonts w:ascii="Comic Sans MS" w:eastAsia="Times New Roman" w:hAnsi="Comic Sans MS" w:cs="Arial"/>
            <w:color w:val="038BB3"/>
            <w:sz w:val="24"/>
            <w:szCs w:val="24"/>
            <w:u w:val="single"/>
            <w:lang w:eastAsia="fr-FR"/>
          </w:rPr>
          <w:t>Volume 25</w:t>
        </w:r>
      </w:hyperlink>
      <w:r w:rsidRPr="00C124B9">
        <w:rPr>
          <w:rFonts w:ascii="Comic Sans MS" w:eastAsia="Times New Roman" w:hAnsi="Comic Sans MS" w:cs="Arial"/>
          <w:sz w:val="24"/>
          <w:szCs w:val="24"/>
          <w:lang w:eastAsia="fr-FR"/>
        </w:rPr>
        <w:t> ; </w:t>
      </w:r>
      <w:hyperlink r:id="rId62" w:tgtFrame="_blank" w:history="1">
        <w:r w:rsidRPr="00C124B9">
          <w:rPr>
            <w:rFonts w:ascii="Comic Sans MS" w:eastAsia="Times New Roman" w:hAnsi="Comic Sans MS" w:cs="Arial"/>
            <w:color w:val="038BB3"/>
            <w:sz w:val="24"/>
            <w:szCs w:val="24"/>
            <w:u w:val="single"/>
            <w:lang w:eastAsia="fr-FR"/>
          </w:rPr>
          <w:t>Volume 26</w:t>
        </w:r>
      </w:hyperlink>
      <w:r w:rsidRPr="00C124B9">
        <w:rPr>
          <w:rFonts w:ascii="Comic Sans MS" w:eastAsia="Times New Roman" w:hAnsi="Comic Sans MS" w:cs="Arial"/>
          <w:sz w:val="24"/>
          <w:szCs w:val="24"/>
          <w:lang w:eastAsia="fr-FR"/>
        </w:rPr>
        <w:t> ; </w:t>
      </w:r>
      <w:hyperlink r:id="rId63" w:tgtFrame="_blank" w:history="1">
        <w:r w:rsidRPr="00C124B9">
          <w:rPr>
            <w:rFonts w:ascii="Comic Sans MS" w:eastAsia="Times New Roman" w:hAnsi="Comic Sans MS" w:cs="Arial"/>
            <w:color w:val="038BB3"/>
            <w:sz w:val="24"/>
            <w:szCs w:val="24"/>
            <w:u w:val="single"/>
            <w:lang w:eastAsia="fr-FR"/>
          </w:rPr>
          <w:t>Volume 27</w:t>
        </w:r>
      </w:hyperlink>
    </w:p>
    <w:p w:rsidR="00C124B9" w:rsidRPr="00C124B9" w:rsidRDefault="00C124B9" w:rsidP="00C124B9">
      <w:pPr>
        <w:shd w:val="clear" w:color="auto" w:fill="FFFFFF"/>
        <w:spacing w:after="0" w:line="240" w:lineRule="auto"/>
        <w:outlineLvl w:val="4"/>
        <w:rPr>
          <w:rFonts w:ascii="Comic Sans MS" w:eastAsia="Times New Roman" w:hAnsi="Comic Sans MS" w:cs="Times New Roman"/>
          <w:b/>
          <w:bCs/>
          <w:sz w:val="24"/>
          <w:szCs w:val="24"/>
          <w:lang w:eastAsia="fr-FR"/>
        </w:rPr>
      </w:pPr>
      <w:r w:rsidRPr="00C124B9">
        <w:rPr>
          <w:rFonts w:ascii="Comic Sans MS" w:eastAsia="Times New Roman" w:hAnsi="Comic Sans MS" w:cs="Times New Roman"/>
          <w:b/>
          <w:bCs/>
          <w:sz w:val="24"/>
          <w:szCs w:val="24"/>
          <w:lang w:eastAsia="fr-FR"/>
        </w:rPr>
        <w:t>Comment accéder aux plaidoiries en ligne</w:t>
      </w:r>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r w:rsidRPr="00C124B9">
        <w:rPr>
          <w:rFonts w:ascii="Comic Sans MS" w:eastAsia="Times New Roman" w:hAnsi="Comic Sans MS" w:cs="Arial"/>
          <w:sz w:val="24"/>
          <w:szCs w:val="24"/>
          <w:lang w:eastAsia="fr-FR"/>
        </w:rPr>
        <w:t>Les plaidoiries auront lieu le 25 janvier à 9h30 HNE, mais selon le calendrier, 2 autres affaires sont prévues pour la même heure et elles seront entendues avant notre affaire. Par conséquent, très probablement, nos arguments oraux ne commenceront pas avant 10 h 20 HNE.</w:t>
      </w:r>
    </w:p>
    <w:p w:rsidR="00C124B9" w:rsidRPr="00C124B9" w:rsidRDefault="00C124B9" w:rsidP="00C124B9">
      <w:pPr>
        <w:shd w:val="clear" w:color="auto" w:fill="FFFFFF"/>
        <w:spacing w:after="0" w:line="240" w:lineRule="auto"/>
        <w:rPr>
          <w:rFonts w:ascii="Comic Sans MS" w:eastAsia="Times New Roman" w:hAnsi="Comic Sans MS" w:cs="Arial"/>
          <w:sz w:val="24"/>
          <w:szCs w:val="24"/>
          <w:lang w:eastAsia="fr-FR"/>
        </w:rPr>
      </w:pPr>
      <w:r w:rsidRPr="00C124B9">
        <w:rPr>
          <w:rFonts w:ascii="Comic Sans MS" w:eastAsia="Times New Roman" w:hAnsi="Comic Sans MS" w:cs="Arial"/>
          <w:sz w:val="24"/>
          <w:szCs w:val="24"/>
          <w:lang w:eastAsia="fr-FR"/>
        </w:rPr>
        <w:t>Vous pouvez </w:t>
      </w:r>
      <w:hyperlink r:id="rId64" w:tgtFrame="_blank" w:history="1">
        <w:r w:rsidRPr="00C124B9">
          <w:rPr>
            <w:rFonts w:ascii="Comic Sans MS" w:eastAsia="Times New Roman" w:hAnsi="Comic Sans MS" w:cs="Arial"/>
            <w:color w:val="038BB3"/>
            <w:sz w:val="24"/>
            <w:szCs w:val="24"/>
            <w:u w:val="single"/>
            <w:lang w:eastAsia="fr-FR"/>
          </w:rPr>
          <w:t>écouter l'audience ici</w:t>
        </w:r>
      </w:hyperlink>
      <w:r w:rsidRPr="00C124B9">
        <w:rPr>
          <w:rFonts w:ascii="Comic Sans MS" w:eastAsia="Times New Roman" w:hAnsi="Comic Sans MS" w:cs="Arial"/>
          <w:sz w:val="24"/>
          <w:szCs w:val="24"/>
          <w:lang w:eastAsia="fr-FR"/>
        </w:rPr>
        <w:t> .</w:t>
      </w:r>
    </w:p>
    <w:p w:rsidR="00C124B9" w:rsidRPr="00C124B9" w:rsidRDefault="00C124B9" w:rsidP="00C124B9">
      <w:pPr>
        <w:spacing w:after="0" w:line="240" w:lineRule="auto"/>
        <w:rPr>
          <w:rFonts w:ascii="Comic Sans MS" w:hAnsi="Comic Sans MS"/>
          <w:sz w:val="24"/>
          <w:szCs w:val="24"/>
        </w:rPr>
      </w:pPr>
    </w:p>
    <w:sectPr w:rsidR="00C124B9" w:rsidRPr="00C124B9" w:rsidSect="00B43F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124B9"/>
    <w:rsid w:val="00B43FD3"/>
    <w:rsid w:val="00C124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FD3"/>
  </w:style>
  <w:style w:type="paragraph" w:styleId="Titre1">
    <w:name w:val="heading 1"/>
    <w:basedOn w:val="Normal"/>
    <w:link w:val="Titre1Car"/>
    <w:uiPriority w:val="9"/>
    <w:qFormat/>
    <w:rsid w:val="00C124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5">
    <w:name w:val="heading 5"/>
    <w:basedOn w:val="Normal"/>
    <w:link w:val="Titre5Car"/>
    <w:uiPriority w:val="9"/>
    <w:qFormat/>
    <w:rsid w:val="00C124B9"/>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124B9"/>
    <w:rPr>
      <w:rFonts w:ascii="Times New Roman" w:eastAsia="Times New Roman" w:hAnsi="Times New Roman" w:cs="Times New Roman"/>
      <w:b/>
      <w:bCs/>
      <w:kern w:val="36"/>
      <w:sz w:val="48"/>
      <w:szCs w:val="48"/>
      <w:lang w:eastAsia="fr-FR"/>
    </w:rPr>
  </w:style>
  <w:style w:type="character" w:customStyle="1" w:styleId="Titre5Car">
    <w:name w:val="Titre 5 Car"/>
    <w:basedOn w:val="Policepardfaut"/>
    <w:link w:val="Titre5"/>
    <w:uiPriority w:val="9"/>
    <w:rsid w:val="00C124B9"/>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C124B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124B9"/>
    <w:rPr>
      <w:color w:val="0000FF"/>
      <w:u w:val="single"/>
    </w:rPr>
  </w:style>
</w:styles>
</file>

<file path=word/webSettings.xml><?xml version="1.0" encoding="utf-8"?>
<w:webSettings xmlns:r="http://schemas.openxmlformats.org/officeDocument/2006/relationships" xmlns:w="http://schemas.openxmlformats.org/wordprocessingml/2006/main">
  <w:divs>
    <w:div w:id="1748570732">
      <w:bodyDiv w:val="1"/>
      <w:marLeft w:val="0"/>
      <w:marRight w:val="0"/>
      <w:marTop w:val="0"/>
      <w:marBottom w:val="0"/>
      <w:divBdr>
        <w:top w:val="none" w:sz="0" w:space="0" w:color="auto"/>
        <w:left w:val="none" w:sz="0" w:space="0" w:color="auto"/>
        <w:bottom w:val="none" w:sz="0" w:space="0" w:color="auto"/>
        <w:right w:val="none" w:sz="0" w:space="0" w:color="auto"/>
      </w:divBdr>
      <w:divsChild>
        <w:div w:id="806161631">
          <w:marLeft w:val="0"/>
          <w:marRight w:val="0"/>
          <w:marTop w:val="0"/>
          <w:marBottom w:val="300"/>
          <w:divBdr>
            <w:top w:val="none" w:sz="0" w:space="0" w:color="auto"/>
            <w:left w:val="none" w:sz="0" w:space="0" w:color="auto"/>
            <w:bottom w:val="none" w:sz="0" w:space="0" w:color="auto"/>
            <w:right w:val="none" w:sz="0" w:space="0" w:color="auto"/>
          </w:divBdr>
          <w:divsChild>
            <w:div w:id="11927943">
              <w:marLeft w:val="0"/>
              <w:marRight w:val="0"/>
              <w:marTop w:val="50"/>
              <w:marBottom w:val="100"/>
              <w:divBdr>
                <w:top w:val="none" w:sz="0" w:space="0" w:color="auto"/>
                <w:left w:val="none" w:sz="0" w:space="0" w:color="auto"/>
                <w:bottom w:val="none" w:sz="0" w:space="0" w:color="auto"/>
                <w:right w:val="none" w:sz="0" w:space="0" w:color="auto"/>
              </w:divBdr>
              <w:divsChild>
                <w:div w:id="1714889189">
                  <w:marLeft w:val="0"/>
                  <w:marRight w:val="0"/>
                  <w:marTop w:val="0"/>
                  <w:marBottom w:val="0"/>
                  <w:divBdr>
                    <w:top w:val="none" w:sz="0" w:space="0" w:color="auto"/>
                    <w:left w:val="none" w:sz="0" w:space="0" w:color="auto"/>
                    <w:bottom w:val="none" w:sz="0" w:space="0" w:color="auto"/>
                    <w:right w:val="none" w:sz="0" w:space="0" w:color="auto"/>
                  </w:divBdr>
                  <w:divsChild>
                    <w:div w:id="1690377541">
                      <w:marLeft w:val="0"/>
                      <w:marRight w:val="0"/>
                      <w:marTop w:val="0"/>
                      <w:marBottom w:val="0"/>
                      <w:divBdr>
                        <w:top w:val="none" w:sz="0" w:space="0" w:color="auto"/>
                        <w:left w:val="none" w:sz="0" w:space="0" w:color="auto"/>
                        <w:bottom w:val="none" w:sz="0" w:space="0" w:color="auto"/>
                        <w:right w:val="none" w:sz="0" w:space="0" w:color="auto"/>
                      </w:divBdr>
                    </w:div>
                  </w:divsChild>
                </w:div>
                <w:div w:id="836001418">
                  <w:marLeft w:val="0"/>
                  <w:marRight w:val="0"/>
                  <w:marTop w:val="0"/>
                  <w:marBottom w:val="0"/>
                  <w:divBdr>
                    <w:top w:val="none" w:sz="0" w:space="0" w:color="auto"/>
                    <w:left w:val="none" w:sz="0" w:space="0" w:color="auto"/>
                    <w:bottom w:val="none" w:sz="0" w:space="0" w:color="auto"/>
                    <w:right w:val="none" w:sz="0" w:space="0" w:color="auto"/>
                  </w:divBdr>
                  <w:divsChild>
                    <w:div w:id="1373386072">
                      <w:marLeft w:val="0"/>
                      <w:marRight w:val="0"/>
                      <w:marTop w:val="0"/>
                      <w:marBottom w:val="0"/>
                      <w:divBdr>
                        <w:top w:val="none" w:sz="0" w:space="0" w:color="auto"/>
                        <w:left w:val="none" w:sz="0" w:space="0" w:color="auto"/>
                        <w:bottom w:val="none" w:sz="0" w:space="0" w:color="auto"/>
                        <w:right w:val="none" w:sz="0" w:space="0" w:color="auto"/>
                      </w:divBdr>
                    </w:div>
                    <w:div w:id="1341158646">
                      <w:marLeft w:val="0"/>
                      <w:marRight w:val="0"/>
                      <w:marTop w:val="0"/>
                      <w:marBottom w:val="0"/>
                      <w:divBdr>
                        <w:top w:val="single" w:sz="4" w:space="0" w:color="CCCCCC"/>
                        <w:left w:val="single" w:sz="4" w:space="0" w:color="CCCCCC"/>
                        <w:bottom w:val="single" w:sz="4" w:space="0" w:color="CCCCCC"/>
                        <w:right w:val="single" w:sz="4" w:space="0" w:color="CCCCCC"/>
                      </w:divBdr>
                      <w:divsChild>
                        <w:div w:id="455569059">
                          <w:marLeft w:val="0"/>
                          <w:marRight w:val="0"/>
                          <w:marTop w:val="0"/>
                          <w:marBottom w:val="0"/>
                          <w:divBdr>
                            <w:top w:val="none" w:sz="0" w:space="3" w:color="auto"/>
                            <w:left w:val="none" w:sz="0" w:space="5" w:color="auto"/>
                            <w:bottom w:val="none" w:sz="0" w:space="3" w:color="auto"/>
                            <w:right w:val="single" w:sz="4" w:space="5" w:color="CCCCCC"/>
                          </w:divBdr>
                        </w:div>
                        <w:div w:id="121265543">
                          <w:marLeft w:val="0"/>
                          <w:marRight w:val="0"/>
                          <w:marTop w:val="0"/>
                          <w:marBottom w:val="0"/>
                          <w:divBdr>
                            <w:top w:val="none" w:sz="0" w:space="3" w:color="auto"/>
                            <w:left w:val="none" w:sz="0" w:space="5" w:color="auto"/>
                            <w:bottom w:val="none" w:sz="0" w:space="3" w:color="auto"/>
                            <w:right w:val="single" w:sz="4" w:space="5" w:color="CCCCCC"/>
                          </w:divBdr>
                        </w:div>
                        <w:div w:id="371343391">
                          <w:marLeft w:val="0"/>
                          <w:marRight w:val="0"/>
                          <w:marTop w:val="0"/>
                          <w:marBottom w:val="0"/>
                          <w:divBdr>
                            <w:top w:val="none" w:sz="0" w:space="3" w:color="auto"/>
                            <w:left w:val="none" w:sz="0" w:space="5" w:color="auto"/>
                            <w:bottom w:val="none" w:sz="0" w:space="3" w:color="auto"/>
                            <w:right w:val="single" w:sz="4" w:space="5" w:color="CCCCCC"/>
                          </w:divBdr>
                        </w:div>
                        <w:div w:id="10960972">
                          <w:marLeft w:val="0"/>
                          <w:marRight w:val="0"/>
                          <w:marTop w:val="0"/>
                          <w:marBottom w:val="0"/>
                          <w:divBdr>
                            <w:top w:val="none" w:sz="0" w:space="3" w:color="auto"/>
                            <w:left w:val="none" w:sz="0" w:space="5" w:color="auto"/>
                            <w:bottom w:val="none" w:sz="0" w:space="3" w:color="auto"/>
                            <w:right w:val="single" w:sz="4" w:space="5" w:color="CCCCCC"/>
                          </w:divBdr>
                        </w:div>
                      </w:divsChild>
                    </w:div>
                  </w:divsChild>
                </w:div>
              </w:divsChild>
            </w:div>
            <w:div w:id="851380776">
              <w:marLeft w:val="0"/>
              <w:marRight w:val="0"/>
              <w:marTop w:val="0"/>
              <w:marBottom w:val="0"/>
              <w:divBdr>
                <w:top w:val="none" w:sz="0" w:space="0" w:color="auto"/>
                <w:left w:val="none" w:sz="0" w:space="0" w:color="auto"/>
                <w:bottom w:val="none" w:sz="0" w:space="0" w:color="auto"/>
                <w:right w:val="none" w:sz="0" w:space="0" w:color="auto"/>
              </w:divBdr>
            </w:div>
          </w:divsChild>
        </w:div>
        <w:div w:id="1248928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mfscientist.org/" TargetMode="External"/><Relationship Id="rId18" Type="http://schemas.openxmlformats.org/officeDocument/2006/relationships/hyperlink" Target="https://childrenshealthdefense.org/wp-content/uploads/02-02-2020-CHD-v.-FCC-Petition-for-Review-For-Public.pdf" TargetMode="External"/><Relationship Id="rId26" Type="http://schemas.openxmlformats.org/officeDocument/2006/relationships/hyperlink" Target="https://childrenshealthdefense.org/wp-content/uploads/pacer-joint-reply-brief-10-19-20.pdf" TargetMode="External"/><Relationship Id="rId39" Type="http://schemas.openxmlformats.org/officeDocument/2006/relationships/hyperlink" Target="https://childrenshealthdefense.org/wp-content/uploads/Volume-3.pdf" TargetMode="External"/><Relationship Id="rId21" Type="http://schemas.openxmlformats.org/officeDocument/2006/relationships/hyperlink" Target="https://childrenshealthdefense.org/wp-content/uploads/Affidavit_of_Virginia_Farver-1.pdf" TargetMode="External"/><Relationship Id="rId34" Type="http://schemas.openxmlformats.org/officeDocument/2006/relationships/hyperlink" Target="https://www.fcc.gov/ecfs/search/filings?proceedings_name=13-84&amp;q=filers.name:(*Environmental%20Health%20Trust*)&amp;sort=date_disseminated,DESC" TargetMode="External"/><Relationship Id="rId42" Type="http://schemas.openxmlformats.org/officeDocument/2006/relationships/hyperlink" Target="https://childrenshealthdefense.org/wp-content/uploads/Volume-6.pdf" TargetMode="External"/><Relationship Id="rId47" Type="http://schemas.openxmlformats.org/officeDocument/2006/relationships/hyperlink" Target="https://childrenshealthdefense.org/wp-content/uploads/Volume-11.pdf" TargetMode="External"/><Relationship Id="rId50" Type="http://schemas.openxmlformats.org/officeDocument/2006/relationships/hyperlink" Target="https://childrenshealthdefense.org/wp-content/uploads/Volume-14.pdf" TargetMode="External"/><Relationship Id="rId55" Type="http://schemas.openxmlformats.org/officeDocument/2006/relationships/hyperlink" Target="https://childrenshealthdefense.org/wp-content/uploads/Volume-19.pdf" TargetMode="External"/><Relationship Id="rId63" Type="http://schemas.openxmlformats.org/officeDocument/2006/relationships/hyperlink" Target="https://childrenshealthdefense.org/wp-content/uploads/Volume-27.pdf" TargetMode="External"/><Relationship Id="rId7" Type="http://schemas.openxmlformats.org/officeDocument/2006/relationships/hyperlink" Target="https://childrenshealthdefense.org/child-health-topics/known-culprit/electromagnetic/whose-conspiracy-is-it-mr-johnson-childrens-health-defenses-response-to-fcc-general-counsels-op-ed-in-the-washington-post/" TargetMode="External"/><Relationship Id="rId2" Type="http://schemas.openxmlformats.org/officeDocument/2006/relationships/settings" Target="settings.xml"/><Relationship Id="rId16" Type="http://schemas.openxmlformats.org/officeDocument/2006/relationships/hyperlink" Target="https://ecfsapi.fcc.gov/file/109281319517547/13-Attachment%2013%20-%20Cities%20Boston%20Philadelphia%20ADA%20violated%20by%20wireless.pdf" TargetMode="External"/><Relationship Id="rId20" Type="http://schemas.openxmlformats.org/officeDocument/2006/relationships/hyperlink" Target="https://childrenshealthdefense.org/wp-content/uploads/Affidavit_of_Dr._Paul_Dart_MD-1.pdf" TargetMode="External"/><Relationship Id="rId29" Type="http://schemas.openxmlformats.org/officeDocument/2006/relationships/hyperlink" Target="https://childrenshealthdefense.org/wp-content/uploads/sandri-birnbaum-amicus-motion-and-brief-correct-final-8-6-2020.pdf" TargetMode="External"/><Relationship Id="rId41" Type="http://schemas.openxmlformats.org/officeDocument/2006/relationships/hyperlink" Target="https://childrenshealthdefense.org/wp-content/uploads/Volume-5.pdf" TargetMode="External"/><Relationship Id="rId54" Type="http://schemas.openxmlformats.org/officeDocument/2006/relationships/hyperlink" Target="https://childrenshealthdefense.org/wp-content/uploads/Volume-18.pdf" TargetMode="External"/><Relationship Id="rId62" Type="http://schemas.openxmlformats.org/officeDocument/2006/relationships/hyperlink" Target="https://childrenshealthdefense.org/wp-content/uploads/Volume-26.pdf" TargetMode="External"/><Relationship Id="rId1" Type="http://schemas.openxmlformats.org/officeDocument/2006/relationships/styles" Target="styles.xml"/><Relationship Id="rId6" Type="http://schemas.openxmlformats.org/officeDocument/2006/relationships/hyperlink" Target="https://childrenshealthdefense.org/news/the-dangers-of-5g-to-childrens-health/" TargetMode="External"/><Relationship Id="rId11" Type="http://schemas.openxmlformats.org/officeDocument/2006/relationships/hyperlink" Target="https://www.fcc.gov/ecfs/search/filings?proceedings_name=13-84&amp;sort=date_disseminated,DESC" TargetMode="External"/><Relationship Id="rId24" Type="http://schemas.openxmlformats.org/officeDocument/2006/relationships/hyperlink" Target="https://childrenshealthdefense.org/wp-content/uploads/Corrected-Brief-and-Hyperlinks-Table-Postable-pdf-A1.pdf" TargetMode="External"/><Relationship Id="rId32" Type="http://schemas.openxmlformats.org/officeDocument/2006/relationships/hyperlink" Target="https://static1.squarespace.com/static/58fa27103e00bed09c8eac2c/t/5b7f95930e2e7262c9be0455/1535088022263/Cuba+2018-08-23c+-NEJM.pdf" TargetMode="External"/><Relationship Id="rId37" Type="http://schemas.openxmlformats.org/officeDocument/2006/relationships/hyperlink" Target="https://childrenshealthdefense.org/wp-content/uploads/Volume-1.pdf" TargetMode="External"/><Relationship Id="rId40" Type="http://schemas.openxmlformats.org/officeDocument/2006/relationships/hyperlink" Target="https://childrenshealthdefense.org/wp-content/uploads/Volume-4.pdf" TargetMode="External"/><Relationship Id="rId45" Type="http://schemas.openxmlformats.org/officeDocument/2006/relationships/hyperlink" Target="https://childrenshealthdefense.org/wp-content/uploads/Volume-9.pdf" TargetMode="External"/><Relationship Id="rId53" Type="http://schemas.openxmlformats.org/officeDocument/2006/relationships/hyperlink" Target="https://childrenshealthdefense.org/wp-content/uploads/Volume-17.pdf" TargetMode="External"/><Relationship Id="rId58" Type="http://schemas.openxmlformats.org/officeDocument/2006/relationships/hyperlink" Target="https://childrenshealthdefense.org/wp-content/uploads/Volume-22.pdf" TargetMode="External"/><Relationship Id="rId66" Type="http://schemas.openxmlformats.org/officeDocument/2006/relationships/theme" Target="theme/theme1.xml"/><Relationship Id="rId5" Type="http://schemas.openxmlformats.org/officeDocument/2006/relationships/hyperlink" Target="https://childrenshealthdefense.org/news/the-dangers-of-5g-to-childrens-health/" TargetMode="External"/><Relationship Id="rId15" Type="http://schemas.openxmlformats.org/officeDocument/2006/relationships/hyperlink" Target="https://ecfsapi.fcc.gov/file/10709642227609/AAP%20to%20the%20FCC.pdf" TargetMode="External"/><Relationship Id="rId23" Type="http://schemas.openxmlformats.org/officeDocument/2006/relationships/hyperlink" Target="https://childrenshealthdefense.org/press-release/response-brief-filed-in-landmark-case-against-fcc-on-5g-and-wireless-health-impacts/" TargetMode="External"/><Relationship Id="rId28" Type="http://schemas.openxmlformats.org/officeDocument/2006/relationships/hyperlink" Target="https://childrenshealthdefense.org/wp-content/uploads/PACER-BBI-Amicus-8-5-20.pdf" TargetMode="External"/><Relationship Id="rId36" Type="http://schemas.openxmlformats.org/officeDocument/2006/relationships/hyperlink" Target="https://childrenshealthdefense.org/defender/havana-syndrome-palm-coast-5g/" TargetMode="External"/><Relationship Id="rId49" Type="http://schemas.openxmlformats.org/officeDocument/2006/relationships/hyperlink" Target="https://childrenshealthdefense.org/wp-content/uploads/Volume-13.pdf" TargetMode="External"/><Relationship Id="rId57" Type="http://schemas.openxmlformats.org/officeDocument/2006/relationships/hyperlink" Target="https://childrenshealthdefense.org/wp-content/uploads/Volume-21.pdf" TargetMode="External"/><Relationship Id="rId61" Type="http://schemas.openxmlformats.org/officeDocument/2006/relationships/hyperlink" Target="https://childrenshealthdefense.org/wp-content/uploads/Volume-25.pdf" TargetMode="External"/><Relationship Id="rId10" Type="http://schemas.openxmlformats.org/officeDocument/2006/relationships/hyperlink" Target="https://docs.fcc.gov/public/attachments/FCC-19-126A1.pdf" TargetMode="External"/><Relationship Id="rId19" Type="http://schemas.openxmlformats.org/officeDocument/2006/relationships/hyperlink" Target="https://ecfsapi.fcc.gov/file/7520957942.pdf" TargetMode="External"/><Relationship Id="rId31" Type="http://schemas.openxmlformats.org/officeDocument/2006/relationships/hyperlink" Target="https://childrenshealthdefense.org/defender/havana-syndrome-more-research-health-impact-5g/" TargetMode="External"/><Relationship Id="rId44" Type="http://schemas.openxmlformats.org/officeDocument/2006/relationships/hyperlink" Target="https://childrenshealthdefense.org/wp-content/uploads/Volume-8.pdf" TargetMode="External"/><Relationship Id="rId52" Type="http://schemas.openxmlformats.org/officeDocument/2006/relationships/hyperlink" Target="https://childrenshealthdefense.org/wp-content/uploads/Volume-16.pdf" TargetMode="External"/><Relationship Id="rId60" Type="http://schemas.openxmlformats.org/officeDocument/2006/relationships/hyperlink" Target="https://childrenshealthdefense.org/wp-content/uploads/Volume-24.pdf" TargetMode="External"/><Relationship Id="rId65" Type="http://schemas.openxmlformats.org/officeDocument/2006/relationships/fontTable" Target="fontTable.xml"/><Relationship Id="rId4" Type="http://schemas.openxmlformats.org/officeDocument/2006/relationships/hyperlink" Target="https://childrenshealthdefense.org/authors/childrens-health-defense-team/" TargetMode="External"/><Relationship Id="rId9" Type="http://schemas.openxmlformats.org/officeDocument/2006/relationships/hyperlink" Target="https://l.facebook.com/l.php?u=https%3A%2F%2Fchildrenshealthdefense.org%2Fdefender%2Fchd-day-in-court-case-against-fcc%2F%3Futm_source%3Dsalsa%26eType%3DEmailBlastContent%26eId%3D0cb081a7-64ba-4eeb-97b2-a70486bd965b%26fbclid%3DIwAR2Dp2uZ8g0xlJv5XVzh1mTSRAdu4eQTMwWlSJJiNwovMDl9wYv6UL1eakY&amp;h=AT1xfrb2XpJVVu1Pb_cp2wHYHVBaT8mVY5aAYQvjg1Q1aNMIE7vWjqfJvLYgMGD__j6qDCz11qrMiH0O-IL28dm4C80DictdqTgUnbSnBTjmSTT9lVuHK5lfzG6oCkn3_WT6eAMp5weK4TD2rOk&amp;__tn__=H-R&amp;c%5b0%5d=AT0HQKuzJJ5H6pXfFbfmJjfHm7GT5jeWojvLB--daWitb8cjkS_keYqXrDtUIlqCFvMshpKPVyt4zPYJQeLNdJ2MMTpD9U57LAOGp405c-2hV1PdBr0KcBixJJ95AiMU72JgY0KJeoczpVTKbZaIbULqDg" TargetMode="External"/><Relationship Id="rId14" Type="http://schemas.openxmlformats.org/officeDocument/2006/relationships/hyperlink" Target="https://ecfsapi.fcc.gov/file/10709642227609/paul-dart-md-lead-author-report-to-eweb-june-2013.pdf" TargetMode="External"/><Relationship Id="rId22" Type="http://schemas.openxmlformats.org/officeDocument/2006/relationships/hyperlink" Target="https://www.dmlawfirm.com/cell-phone-killed-biden/" TargetMode="External"/><Relationship Id="rId27" Type="http://schemas.openxmlformats.org/officeDocument/2006/relationships/hyperlink" Target="https://childrenshealthdefense.org/wp-content/uploads/nrdc-amicus-8-5-20.pdf" TargetMode="External"/><Relationship Id="rId30" Type="http://schemas.openxmlformats.org/officeDocument/2006/relationships/hyperlink" Target="https://ntp.niehs.nih.gov/whatwestudy/topics/cellphones/index.html" TargetMode="External"/><Relationship Id="rId35" Type="http://schemas.openxmlformats.org/officeDocument/2006/relationships/hyperlink" Target="https://childrenshealthdefense.org/defender/chd-day-in-court-case-against-fcc/?utm_source=salsa&amp;eType=EmailBlastContent&amp;eId=0cb081a7-64ba-4eeb-97b2-a70486bd965b&amp;fbclid=IwAR3Q-tkPXrtluIsRcm5Xa_xfj9NiFGp0dkvdKuq_parwxVq0is5dybtUPtY" TargetMode="External"/><Relationship Id="rId43" Type="http://schemas.openxmlformats.org/officeDocument/2006/relationships/hyperlink" Target="https://childrenshealthdefense.org/wp-content/uploads/Volume-7.pdf" TargetMode="External"/><Relationship Id="rId48" Type="http://schemas.openxmlformats.org/officeDocument/2006/relationships/hyperlink" Target="https://childrenshealthdefense.org/wp-content/uploads/Volume-12.pdf" TargetMode="External"/><Relationship Id="rId56" Type="http://schemas.openxmlformats.org/officeDocument/2006/relationships/hyperlink" Target="https://childrenshealthdefense.org/wp-content/uploads/Volume-20.pdf" TargetMode="External"/><Relationship Id="rId64" Type="http://schemas.openxmlformats.org/officeDocument/2006/relationships/hyperlink" Target="https://www.youtube.com/c/USCourtsCADC/featured" TargetMode="External"/><Relationship Id="rId8" Type="http://schemas.openxmlformats.org/officeDocument/2006/relationships/hyperlink" Target="https://childrenshealthdefense.org/wp-content/uploads/Corrected-Brief-and-Hyperlinks-Table-Postable-pdf-A1.pdf" TargetMode="External"/><Relationship Id="rId51" Type="http://schemas.openxmlformats.org/officeDocument/2006/relationships/hyperlink" Target="https://childrenshealthdefense.org/wp-content/uploads/Volume-15.pdf" TargetMode="External"/><Relationship Id="rId3" Type="http://schemas.openxmlformats.org/officeDocument/2006/relationships/webSettings" Target="webSettings.xml"/><Relationship Id="rId12" Type="http://schemas.openxmlformats.org/officeDocument/2006/relationships/hyperlink" Target="https://www.fcc.gov/ecfs/search/filings?proceedings_name=13-84&amp;sort=date_disseminated,DESC" TargetMode="External"/><Relationship Id="rId17" Type="http://schemas.openxmlformats.org/officeDocument/2006/relationships/hyperlink" Target="https://ecfsapi.fcc.gov/file/7520940550.pdf" TargetMode="External"/><Relationship Id="rId25" Type="http://schemas.openxmlformats.org/officeDocument/2006/relationships/hyperlink" Target="https://childrenshealthdefense.org/wp-content/uploads/fcc-response-brief-9-22-20.pdf" TargetMode="External"/><Relationship Id="rId33" Type="http://schemas.openxmlformats.org/officeDocument/2006/relationships/hyperlink" Target="https://ehtrust.org/science/recent-scientific-publications-by-the-eht-scientific-team/" TargetMode="External"/><Relationship Id="rId38" Type="http://schemas.openxmlformats.org/officeDocument/2006/relationships/hyperlink" Target="https://childrenshealthdefense.org/wp-content/uploads/Volume-2.pdf" TargetMode="External"/><Relationship Id="rId46" Type="http://schemas.openxmlformats.org/officeDocument/2006/relationships/hyperlink" Target="https://childrenshealthdefense.org/wp-content/uploads/Volume-10.pdf" TargetMode="External"/><Relationship Id="rId59" Type="http://schemas.openxmlformats.org/officeDocument/2006/relationships/hyperlink" Target="https://childrenshealthdefense.org/wp-content/uploads/Volume-23.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3156</Words>
  <Characters>17359</Characters>
  <Application>Microsoft Office Word</Application>
  <DocSecurity>0</DocSecurity>
  <Lines>144</Lines>
  <Paragraphs>40</Paragraphs>
  <ScaleCrop>false</ScaleCrop>
  <Company/>
  <LinksUpToDate>false</LinksUpToDate>
  <CharactersWithSpaces>20475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1</cp:revision>
  <dcterms:created xsi:type="dcterms:W3CDTF">2021-01-23T09:21:00Z</dcterms:created>
  <dcterms:modified xsi:type="dcterms:W3CDTF">2021-01-23T09:25:00Z</dcterms:modified>
</cp:coreProperties>
</file>