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71"/>
        <w:gridCol w:w="5125"/>
      </w:tblGrid>
      <w:tr w:rsidR="0082089F" w:rsidRPr="007D18F9" w:rsidTr="00A5080F">
        <w:tc>
          <w:tcPr>
            <w:tcW w:w="4531" w:type="dxa"/>
            <w:shd w:val="clear" w:color="auto" w:fill="auto"/>
          </w:tcPr>
          <w:p w:rsidR="0082089F" w:rsidRPr="007D18F9" w:rsidRDefault="0082089F" w:rsidP="007448E6">
            <w:pPr>
              <w:pStyle w:val="Corpsdetexte"/>
              <w:jc w:val="both"/>
              <w:rPr>
                <w:rFonts w:ascii="Comic Sans MS" w:hAnsi="Comic Sans MS"/>
                <w:sz w:val="24"/>
                <w:szCs w:val="24"/>
              </w:rPr>
            </w:pPr>
            <w:proofErr w:type="spellStart"/>
            <w:r w:rsidRPr="007D18F9">
              <w:rPr>
                <w:rFonts w:ascii="Comic Sans MS" w:hAnsi="Comic Sans MS"/>
                <w:sz w:val="24"/>
                <w:szCs w:val="24"/>
              </w:rPr>
              <w:t>Collectif</w:t>
            </w:r>
            <w:proofErr w:type="spellEnd"/>
            <w:r w:rsidRPr="007D18F9">
              <w:rPr>
                <w:rFonts w:ascii="Comic Sans MS" w:hAnsi="Comic Sans MS"/>
                <w:sz w:val="24"/>
                <w:szCs w:val="24"/>
              </w:rPr>
              <w:t xml:space="preserve"> ACCAD</w:t>
            </w:r>
          </w:p>
          <w:p w:rsidR="0082089F" w:rsidRPr="007D18F9" w:rsidRDefault="0082089F" w:rsidP="007448E6">
            <w:pPr>
              <w:pStyle w:val="Corpsdetexte"/>
              <w:jc w:val="both"/>
              <w:rPr>
                <w:rFonts w:ascii="Comic Sans MS" w:hAnsi="Comic Sans MS"/>
                <w:sz w:val="24"/>
                <w:szCs w:val="24"/>
              </w:rPr>
            </w:pPr>
            <w:r w:rsidRPr="007D18F9">
              <w:rPr>
                <w:rFonts w:ascii="Comic Sans MS" w:hAnsi="Comic Sans MS"/>
                <w:sz w:val="24"/>
                <w:szCs w:val="24"/>
              </w:rPr>
              <w:t xml:space="preserve">150, rue </w:t>
            </w:r>
            <w:proofErr w:type="spellStart"/>
            <w:r w:rsidRPr="007D18F9">
              <w:rPr>
                <w:rFonts w:ascii="Comic Sans MS" w:hAnsi="Comic Sans MS"/>
                <w:sz w:val="24"/>
                <w:szCs w:val="24"/>
              </w:rPr>
              <w:t>Lancino</w:t>
            </w:r>
            <w:proofErr w:type="spellEnd"/>
          </w:p>
          <w:p w:rsidR="0082089F" w:rsidRPr="007D18F9" w:rsidRDefault="0082089F" w:rsidP="007448E6">
            <w:pPr>
              <w:pStyle w:val="Corpsdetexte"/>
              <w:jc w:val="both"/>
              <w:rPr>
                <w:rFonts w:ascii="Comic Sans MS" w:hAnsi="Comic Sans MS"/>
                <w:sz w:val="24"/>
                <w:szCs w:val="24"/>
              </w:rPr>
            </w:pPr>
            <w:r w:rsidRPr="007D18F9">
              <w:rPr>
                <w:rFonts w:ascii="Comic Sans MS" w:hAnsi="Comic Sans MS"/>
                <w:sz w:val="24"/>
                <w:szCs w:val="24"/>
              </w:rPr>
              <w:t>62153 ABLAIN-SAINT-NAZAIRE</w:t>
            </w:r>
          </w:p>
          <w:p w:rsidR="0082089F" w:rsidRPr="007D18F9" w:rsidRDefault="00062399" w:rsidP="007448E6">
            <w:pPr>
              <w:pStyle w:val="NormalWeb"/>
              <w:spacing w:before="0" w:beforeAutospacing="0" w:after="0" w:afterAutospacing="0"/>
              <w:rPr>
                <w:rFonts w:ascii="Comic Sans MS" w:hAnsi="Comic Sans MS"/>
              </w:rPr>
            </w:pPr>
            <w:hyperlink r:id="rId5" w:history="1">
              <w:r w:rsidR="0082089F" w:rsidRPr="007D18F9">
                <w:rPr>
                  <w:rStyle w:val="Lienhypertexte"/>
                  <w:rFonts w:ascii="Comic Sans MS" w:hAnsi="Comic Sans MS"/>
                  <w:b/>
                  <w:bCs/>
                </w:rPr>
                <w:t>https://collectif-accad.fr</w:t>
              </w:r>
            </w:hyperlink>
          </w:p>
        </w:tc>
        <w:tc>
          <w:tcPr>
            <w:tcW w:w="5500" w:type="dxa"/>
            <w:shd w:val="clear" w:color="auto" w:fill="auto"/>
          </w:tcPr>
          <w:p w:rsidR="0082089F" w:rsidRPr="007D18F9" w:rsidRDefault="0082089F" w:rsidP="007448E6">
            <w:pPr>
              <w:pStyle w:val="Corpsdetexte"/>
              <w:ind w:right="34"/>
              <w:jc w:val="right"/>
              <w:rPr>
                <w:rFonts w:ascii="Comic Sans MS" w:hAnsi="Comic Sans MS"/>
                <w:sz w:val="24"/>
                <w:szCs w:val="24"/>
              </w:rPr>
            </w:pPr>
            <w:r w:rsidRPr="007D18F9">
              <w:rPr>
                <w:rFonts w:ascii="Comic Sans MS" w:hAnsi="Comic Sans MS"/>
                <w:sz w:val="24"/>
                <w:szCs w:val="24"/>
              </w:rPr>
              <w:t xml:space="preserve">à </w:t>
            </w:r>
            <w:proofErr w:type="spellStart"/>
            <w:r w:rsidRPr="007D18F9">
              <w:rPr>
                <w:rFonts w:ascii="Comic Sans MS" w:hAnsi="Comic Sans MS"/>
                <w:sz w:val="24"/>
                <w:szCs w:val="24"/>
              </w:rPr>
              <w:t>Quiéry</w:t>
            </w:r>
            <w:proofErr w:type="spellEnd"/>
            <w:r w:rsidRPr="007D18F9">
              <w:rPr>
                <w:rFonts w:ascii="Comic Sans MS" w:hAnsi="Comic Sans MS"/>
                <w:sz w:val="24"/>
                <w:szCs w:val="24"/>
              </w:rPr>
              <w:t xml:space="preserve">, le 8 </w:t>
            </w:r>
            <w:proofErr w:type="spellStart"/>
            <w:r w:rsidRPr="007D18F9">
              <w:rPr>
                <w:rFonts w:ascii="Comic Sans MS" w:hAnsi="Comic Sans MS"/>
                <w:sz w:val="24"/>
                <w:szCs w:val="24"/>
              </w:rPr>
              <w:t>avril</w:t>
            </w:r>
            <w:proofErr w:type="spellEnd"/>
            <w:r w:rsidRPr="007D18F9">
              <w:rPr>
                <w:rFonts w:ascii="Comic Sans MS" w:hAnsi="Comic Sans MS"/>
                <w:sz w:val="24"/>
                <w:szCs w:val="24"/>
              </w:rPr>
              <w:t xml:space="preserve"> 2020</w:t>
            </w:r>
          </w:p>
        </w:tc>
      </w:tr>
      <w:tr w:rsidR="0082089F" w:rsidRPr="007D18F9" w:rsidTr="00A5080F">
        <w:tc>
          <w:tcPr>
            <w:tcW w:w="4531" w:type="dxa"/>
            <w:shd w:val="clear" w:color="auto" w:fill="auto"/>
          </w:tcPr>
          <w:p w:rsidR="0082089F" w:rsidRPr="007D18F9" w:rsidRDefault="0082089F" w:rsidP="007448E6">
            <w:pPr>
              <w:pStyle w:val="Corpsdetexte"/>
              <w:jc w:val="both"/>
              <w:rPr>
                <w:rFonts w:ascii="Comic Sans MS" w:hAnsi="Comic Sans MS"/>
                <w:sz w:val="24"/>
                <w:szCs w:val="24"/>
              </w:rPr>
            </w:pPr>
            <w:bookmarkStart w:id="0" w:name="_GoBack"/>
            <w:bookmarkEnd w:id="0"/>
            <w:r w:rsidRPr="007D18F9">
              <w:rPr>
                <w:rFonts w:ascii="Comic Sans MS" w:hAnsi="Comic Sans MS"/>
                <w:noProof/>
                <w:sz w:val="24"/>
                <w:szCs w:val="24"/>
                <w:lang w:val="fr-FR" w:eastAsia="fr-FR"/>
              </w:rPr>
              <w:drawing>
                <wp:anchor distT="0" distB="0" distL="114300" distR="114300" simplePos="0" relativeHeight="251659264" behindDoc="1" locked="0" layoutInCell="1" allowOverlap="1">
                  <wp:simplePos x="0" y="0"/>
                  <wp:positionH relativeFrom="column">
                    <wp:posOffset>231140</wp:posOffset>
                  </wp:positionH>
                  <wp:positionV relativeFrom="paragraph">
                    <wp:posOffset>41275</wp:posOffset>
                  </wp:positionV>
                  <wp:extent cx="1830070" cy="1182370"/>
                  <wp:effectExtent l="0" t="0" r="0" b="0"/>
                  <wp:wrapTight wrapText="bothSides">
                    <wp:wrapPolygon edited="0">
                      <wp:start x="0" y="0"/>
                      <wp:lineTo x="0" y="21229"/>
                      <wp:lineTo x="21360" y="21229"/>
                      <wp:lineTo x="21360" y="0"/>
                      <wp:lineTo x="0" y="0"/>
                    </wp:wrapPolygon>
                  </wp:wrapTight>
                  <wp:docPr id="3" name="Image 3" descr="Logo ACCAD-5G 19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CCAD-5G 1909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0070"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89F" w:rsidRPr="007D18F9" w:rsidRDefault="0082089F" w:rsidP="007448E6">
            <w:pPr>
              <w:pStyle w:val="Corpsdetexte"/>
              <w:jc w:val="both"/>
              <w:rPr>
                <w:rFonts w:ascii="Comic Sans MS" w:hAnsi="Comic Sans MS"/>
                <w:sz w:val="24"/>
                <w:szCs w:val="24"/>
              </w:rPr>
            </w:pPr>
          </w:p>
          <w:p w:rsidR="0082089F" w:rsidRPr="007D18F9" w:rsidRDefault="0082089F" w:rsidP="007448E6">
            <w:pPr>
              <w:pStyle w:val="Corpsdetexte"/>
              <w:jc w:val="both"/>
              <w:rPr>
                <w:rFonts w:ascii="Comic Sans MS" w:hAnsi="Comic Sans MS"/>
                <w:sz w:val="24"/>
                <w:szCs w:val="24"/>
              </w:rPr>
            </w:pPr>
          </w:p>
          <w:p w:rsidR="0082089F" w:rsidRPr="007D18F9" w:rsidRDefault="0082089F" w:rsidP="007448E6">
            <w:pPr>
              <w:pStyle w:val="Corpsdetexte"/>
              <w:jc w:val="both"/>
              <w:rPr>
                <w:rFonts w:ascii="Comic Sans MS" w:hAnsi="Comic Sans MS"/>
                <w:sz w:val="24"/>
                <w:szCs w:val="24"/>
              </w:rPr>
            </w:pPr>
          </w:p>
        </w:tc>
        <w:tc>
          <w:tcPr>
            <w:tcW w:w="5500" w:type="dxa"/>
            <w:shd w:val="clear" w:color="auto" w:fill="auto"/>
          </w:tcPr>
          <w:p w:rsidR="0082089F" w:rsidRPr="007D18F9" w:rsidRDefault="0082089F" w:rsidP="007448E6">
            <w:pPr>
              <w:pStyle w:val="Corpsdetexte"/>
              <w:jc w:val="both"/>
              <w:rPr>
                <w:rFonts w:ascii="Comic Sans MS" w:hAnsi="Comic Sans MS"/>
                <w:sz w:val="24"/>
                <w:szCs w:val="24"/>
              </w:rPr>
            </w:pPr>
            <w:proofErr w:type="spellStart"/>
            <w:r w:rsidRPr="007D18F9">
              <w:rPr>
                <w:rFonts w:ascii="Comic Sans MS" w:hAnsi="Comic Sans MS"/>
                <w:sz w:val="24"/>
                <w:szCs w:val="24"/>
              </w:rPr>
              <w:t>Enedis</w:t>
            </w:r>
            <w:proofErr w:type="spellEnd"/>
          </w:p>
          <w:p w:rsidR="0082089F" w:rsidRPr="007D18F9" w:rsidRDefault="0082089F" w:rsidP="007448E6">
            <w:pPr>
              <w:pStyle w:val="Corpsdetexte"/>
              <w:jc w:val="both"/>
              <w:rPr>
                <w:rFonts w:ascii="Comic Sans MS" w:hAnsi="Comic Sans MS"/>
                <w:sz w:val="24"/>
                <w:szCs w:val="24"/>
              </w:rPr>
            </w:pPr>
            <w:r w:rsidRPr="007D18F9">
              <w:rPr>
                <w:rFonts w:ascii="Comic Sans MS" w:hAnsi="Comic Sans MS"/>
                <w:sz w:val="24"/>
                <w:szCs w:val="24"/>
              </w:rPr>
              <w:t xml:space="preserve">67 rue du </w:t>
            </w:r>
            <w:proofErr w:type="spellStart"/>
            <w:r w:rsidRPr="007D18F9">
              <w:rPr>
                <w:rFonts w:ascii="Comic Sans MS" w:hAnsi="Comic Sans MS"/>
                <w:sz w:val="24"/>
                <w:szCs w:val="24"/>
              </w:rPr>
              <w:t>rempart</w:t>
            </w:r>
            <w:proofErr w:type="spellEnd"/>
          </w:p>
          <w:p w:rsidR="0082089F" w:rsidRPr="007D18F9" w:rsidRDefault="0082089F" w:rsidP="007448E6">
            <w:pPr>
              <w:pStyle w:val="Corpsdetexte"/>
              <w:jc w:val="both"/>
              <w:rPr>
                <w:rFonts w:ascii="Comic Sans MS" w:hAnsi="Comic Sans MS"/>
                <w:sz w:val="24"/>
                <w:szCs w:val="24"/>
              </w:rPr>
            </w:pPr>
            <w:r w:rsidRPr="007D18F9">
              <w:rPr>
                <w:rFonts w:ascii="Comic Sans MS" w:hAnsi="Comic Sans MS"/>
                <w:sz w:val="24"/>
                <w:szCs w:val="24"/>
              </w:rPr>
              <w:t>59300 VALENCIENNES</w:t>
            </w:r>
          </w:p>
        </w:tc>
      </w:tr>
    </w:tbl>
    <w:p w:rsidR="0082089F" w:rsidRPr="007D18F9" w:rsidRDefault="0082089F" w:rsidP="007448E6">
      <w:pPr>
        <w:rPr>
          <w:rFonts w:ascii="Comic Sans MS" w:hAnsi="Comic Sans MS"/>
          <w:sz w:val="24"/>
          <w:szCs w:val="24"/>
        </w:rPr>
      </w:pPr>
    </w:p>
    <w:p w:rsidR="0082089F" w:rsidRPr="007D18F9" w:rsidRDefault="0082089F" w:rsidP="007448E6">
      <w:pPr>
        <w:rPr>
          <w:rFonts w:ascii="Comic Sans MS" w:hAnsi="Comic Sans MS"/>
          <w:sz w:val="24"/>
          <w:szCs w:val="24"/>
        </w:rPr>
      </w:pPr>
      <w:r w:rsidRPr="007D18F9">
        <w:rPr>
          <w:rFonts w:ascii="Comic Sans MS" w:hAnsi="Comic Sans MS"/>
          <w:sz w:val="24"/>
          <w:szCs w:val="24"/>
        </w:rPr>
        <w:t>Madame, Monsieur,</w:t>
      </w:r>
    </w:p>
    <w:p w:rsidR="0082089F" w:rsidRPr="007D18F9" w:rsidRDefault="0082089F" w:rsidP="00E7293F">
      <w:pPr>
        <w:jc w:val="both"/>
        <w:rPr>
          <w:rFonts w:ascii="Comic Sans MS" w:hAnsi="Comic Sans MS"/>
          <w:sz w:val="24"/>
          <w:szCs w:val="24"/>
        </w:rPr>
      </w:pPr>
      <w:r w:rsidRPr="007D18F9">
        <w:rPr>
          <w:rFonts w:ascii="Comic Sans MS" w:hAnsi="Comic Sans MS"/>
          <w:sz w:val="24"/>
          <w:szCs w:val="24"/>
        </w:rPr>
        <w:t xml:space="preserve">Nous avons été informés par une personne habitant à </w:t>
      </w:r>
      <w:proofErr w:type="spellStart"/>
      <w:r w:rsidRPr="007D18F9">
        <w:rPr>
          <w:rFonts w:ascii="Comic Sans MS" w:hAnsi="Comic Sans MS"/>
          <w:sz w:val="24"/>
          <w:szCs w:val="24"/>
        </w:rPr>
        <w:t>Thumeries</w:t>
      </w:r>
      <w:proofErr w:type="spellEnd"/>
      <w:r w:rsidRPr="007D18F9">
        <w:rPr>
          <w:rFonts w:ascii="Comic Sans MS" w:hAnsi="Comic Sans MS"/>
          <w:sz w:val="24"/>
          <w:szCs w:val="24"/>
        </w:rPr>
        <w:t xml:space="preserve"> que vous aviez l’intention de faire procéder au changement de compteur par une entreprise –la SATCOMS.</w:t>
      </w:r>
    </w:p>
    <w:p w:rsidR="0082089F" w:rsidRPr="007D18F9" w:rsidRDefault="0082089F" w:rsidP="00E7293F">
      <w:pPr>
        <w:jc w:val="both"/>
        <w:rPr>
          <w:rFonts w:ascii="Comic Sans MS" w:hAnsi="Comic Sans MS"/>
          <w:sz w:val="24"/>
          <w:szCs w:val="24"/>
        </w:rPr>
      </w:pPr>
      <w:r w:rsidRPr="007D18F9">
        <w:rPr>
          <w:rFonts w:ascii="Comic Sans MS" w:hAnsi="Comic Sans MS"/>
          <w:sz w:val="24"/>
          <w:szCs w:val="24"/>
        </w:rPr>
        <w:t xml:space="preserve">Vous devez être au courant, que Monsieur Guy WALCZAK ne veut pas du compteur </w:t>
      </w:r>
      <w:proofErr w:type="spellStart"/>
      <w:r w:rsidRPr="007D18F9">
        <w:rPr>
          <w:rFonts w:ascii="Comic Sans MS" w:hAnsi="Comic Sans MS"/>
          <w:sz w:val="24"/>
          <w:szCs w:val="24"/>
        </w:rPr>
        <w:t>Linky</w:t>
      </w:r>
      <w:proofErr w:type="spellEnd"/>
      <w:r w:rsidRPr="007D18F9">
        <w:rPr>
          <w:rFonts w:ascii="Comic Sans MS" w:hAnsi="Comic Sans MS"/>
          <w:sz w:val="24"/>
          <w:szCs w:val="24"/>
        </w:rPr>
        <w:t>. Il vous en a expliqué les raisons dans un courrier envoyé chez vous en recomm</w:t>
      </w:r>
      <w:r w:rsidR="007D18F9" w:rsidRPr="007D18F9">
        <w:rPr>
          <w:rFonts w:ascii="Comic Sans MS" w:hAnsi="Comic Sans MS"/>
          <w:sz w:val="24"/>
          <w:szCs w:val="24"/>
        </w:rPr>
        <w:t>a</w:t>
      </w:r>
      <w:r w:rsidRPr="007D18F9">
        <w:rPr>
          <w:rFonts w:ascii="Comic Sans MS" w:hAnsi="Comic Sans MS"/>
          <w:sz w:val="24"/>
          <w:szCs w:val="24"/>
        </w:rPr>
        <w:t xml:space="preserve">ndé, en date du </w:t>
      </w:r>
      <w:r w:rsidR="007D18F9" w:rsidRPr="007D18F9">
        <w:rPr>
          <w:rFonts w:ascii="Comic Sans MS" w:hAnsi="Comic Sans MS"/>
          <w:sz w:val="24"/>
          <w:szCs w:val="24"/>
        </w:rPr>
        <w:t>9 octobre 2018.</w:t>
      </w:r>
    </w:p>
    <w:p w:rsidR="0082089F" w:rsidRPr="007D18F9" w:rsidRDefault="0082089F" w:rsidP="007448E6">
      <w:pPr>
        <w:rPr>
          <w:rFonts w:ascii="Comic Sans MS" w:hAnsi="Comic Sans MS"/>
          <w:sz w:val="24"/>
          <w:szCs w:val="24"/>
        </w:rPr>
      </w:pPr>
      <w:r w:rsidRPr="007D18F9">
        <w:rPr>
          <w:rFonts w:ascii="Comic Sans MS" w:hAnsi="Comic Sans MS"/>
          <w:noProof/>
          <w:sz w:val="24"/>
          <w:szCs w:val="24"/>
          <w:lang w:eastAsia="fr-FR"/>
        </w:rPr>
        <w:drawing>
          <wp:inline distT="0" distB="0" distL="0" distR="0" wp14:anchorId="1CE4C288" wp14:editId="0F079CAC">
            <wp:extent cx="5760720" cy="36645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czak 200408 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664585"/>
                    </a:xfrm>
                    <a:prstGeom prst="rect">
                      <a:avLst/>
                    </a:prstGeom>
                  </pic:spPr>
                </pic:pic>
              </a:graphicData>
            </a:graphic>
          </wp:inline>
        </w:drawing>
      </w:r>
    </w:p>
    <w:p w:rsidR="007D18F9" w:rsidRPr="007D18F9" w:rsidRDefault="007D18F9" w:rsidP="00E7293F">
      <w:pPr>
        <w:jc w:val="both"/>
        <w:rPr>
          <w:rFonts w:ascii="Comic Sans MS" w:hAnsi="Comic Sans MS"/>
          <w:sz w:val="24"/>
          <w:szCs w:val="24"/>
        </w:rPr>
      </w:pPr>
      <w:r w:rsidRPr="007D18F9">
        <w:rPr>
          <w:rFonts w:ascii="Comic Sans MS" w:hAnsi="Comic Sans MS"/>
          <w:sz w:val="24"/>
          <w:szCs w:val="24"/>
        </w:rPr>
        <w:t>Malgré cela, vous avez envoyé un courrier en date du 25 mars –en pleine période de confinement</w:t>
      </w:r>
      <w:r>
        <w:rPr>
          <w:rFonts w:ascii="Comic Sans MS" w:hAnsi="Comic Sans MS"/>
          <w:sz w:val="24"/>
          <w:szCs w:val="24"/>
        </w:rPr>
        <w:t>.</w:t>
      </w:r>
    </w:p>
    <w:p w:rsidR="0082089F" w:rsidRPr="007D18F9" w:rsidRDefault="0082089F" w:rsidP="007448E6">
      <w:pPr>
        <w:rPr>
          <w:rFonts w:ascii="Comic Sans MS" w:hAnsi="Comic Sans MS"/>
          <w:sz w:val="24"/>
          <w:szCs w:val="24"/>
        </w:rPr>
      </w:pPr>
    </w:p>
    <w:p w:rsidR="00B019F4" w:rsidRDefault="0082089F" w:rsidP="007448E6">
      <w:pPr>
        <w:rPr>
          <w:rFonts w:ascii="Comic Sans MS" w:hAnsi="Comic Sans MS"/>
          <w:sz w:val="24"/>
          <w:szCs w:val="24"/>
        </w:rPr>
      </w:pPr>
      <w:r w:rsidRPr="007D18F9">
        <w:rPr>
          <w:rFonts w:ascii="Comic Sans MS" w:hAnsi="Comic Sans MS"/>
          <w:noProof/>
          <w:sz w:val="24"/>
          <w:szCs w:val="24"/>
          <w:lang w:eastAsia="fr-FR"/>
        </w:rPr>
        <w:lastRenderedPageBreak/>
        <w:drawing>
          <wp:inline distT="0" distB="0" distL="0" distR="0">
            <wp:extent cx="5760720" cy="3383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czak 200408 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383280"/>
                    </a:xfrm>
                    <a:prstGeom prst="rect">
                      <a:avLst/>
                    </a:prstGeom>
                  </pic:spPr>
                </pic:pic>
              </a:graphicData>
            </a:graphic>
          </wp:inline>
        </w:drawing>
      </w:r>
    </w:p>
    <w:p w:rsidR="007D18F9" w:rsidRDefault="007D18F9" w:rsidP="00E7293F">
      <w:pPr>
        <w:jc w:val="both"/>
        <w:rPr>
          <w:rFonts w:ascii="Comic Sans MS" w:hAnsi="Comic Sans MS"/>
          <w:sz w:val="24"/>
          <w:szCs w:val="24"/>
        </w:rPr>
      </w:pPr>
      <w:r>
        <w:rPr>
          <w:rFonts w:ascii="Comic Sans MS" w:hAnsi="Comic Sans MS"/>
          <w:sz w:val="24"/>
          <w:szCs w:val="24"/>
        </w:rPr>
        <w:t>Il est dans votre intention d’utiliser la manière forte puisque vous écrivez : «Sans demande de rendez-vous de votre part, le compteur, situé à l’extérieur de votre logement, sera remplacé prochainement. »</w:t>
      </w:r>
    </w:p>
    <w:p w:rsidR="007D18F9" w:rsidRDefault="007D18F9" w:rsidP="00E7293F">
      <w:pPr>
        <w:jc w:val="both"/>
        <w:rPr>
          <w:rFonts w:ascii="Comic Sans MS" w:hAnsi="Comic Sans MS"/>
          <w:sz w:val="24"/>
          <w:szCs w:val="24"/>
        </w:rPr>
      </w:pPr>
      <w:r>
        <w:rPr>
          <w:rFonts w:ascii="Comic Sans MS" w:hAnsi="Comic Sans MS"/>
          <w:sz w:val="24"/>
          <w:szCs w:val="24"/>
        </w:rPr>
        <w:t>Cela nous amène à formuler plusieurs remarques :</w:t>
      </w:r>
    </w:p>
    <w:p w:rsidR="007D18F9" w:rsidRDefault="007D18F9"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 </w:t>
      </w:r>
      <w:proofErr w:type="spellStart"/>
      <w:r>
        <w:rPr>
          <w:rFonts w:ascii="Comic Sans MS" w:hAnsi="Comic Sans MS"/>
          <w:sz w:val="24"/>
          <w:szCs w:val="24"/>
        </w:rPr>
        <w:t>Enedis</w:t>
      </w:r>
      <w:proofErr w:type="spellEnd"/>
      <w:r>
        <w:rPr>
          <w:rFonts w:ascii="Comic Sans MS" w:hAnsi="Comic Sans MS"/>
          <w:sz w:val="24"/>
          <w:szCs w:val="24"/>
        </w:rPr>
        <w:t xml:space="preserve"> a informé qu’il suspendait le programme de déploiement des </w:t>
      </w:r>
      <w:proofErr w:type="spellStart"/>
      <w:r>
        <w:rPr>
          <w:rFonts w:ascii="Comic Sans MS" w:hAnsi="Comic Sans MS"/>
          <w:sz w:val="24"/>
          <w:szCs w:val="24"/>
        </w:rPr>
        <w:t>Linky</w:t>
      </w:r>
      <w:proofErr w:type="spellEnd"/>
      <w:r>
        <w:rPr>
          <w:rFonts w:ascii="Comic Sans MS" w:hAnsi="Comic Sans MS"/>
          <w:sz w:val="24"/>
          <w:szCs w:val="24"/>
        </w:rPr>
        <w:t> » : c’est ce que nous avons lu dans différents médias. Votre courrier laisse à penser que vous avez envie de vous déployer</w:t>
      </w:r>
      <w:r w:rsidR="007448E6">
        <w:rPr>
          <w:rFonts w:ascii="Comic Sans MS" w:hAnsi="Comic Sans MS"/>
          <w:sz w:val="24"/>
          <w:szCs w:val="24"/>
        </w:rPr>
        <w:t>… peut-être en période de confinement ?</w:t>
      </w:r>
    </w:p>
    <w:p w:rsidR="007D18F9" w:rsidRDefault="007D18F9"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En pleine période de confinement, vous vous permettez de faire travailler des agents de la poste. C’est d’un incivisme remarquable.</w:t>
      </w:r>
    </w:p>
    <w:p w:rsidR="007D18F9" w:rsidRDefault="007D18F9"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 xml:space="preserve">Monsieur WALCZAK vous a précisé qu’il ne voulait pas du compteur </w:t>
      </w:r>
      <w:proofErr w:type="spellStart"/>
      <w:r>
        <w:rPr>
          <w:rFonts w:ascii="Comic Sans MS" w:hAnsi="Comic Sans MS"/>
          <w:sz w:val="24"/>
          <w:szCs w:val="24"/>
        </w:rPr>
        <w:t>Linky</w:t>
      </w:r>
      <w:proofErr w:type="spellEnd"/>
      <w:r>
        <w:rPr>
          <w:rFonts w:ascii="Comic Sans MS" w:hAnsi="Comic Sans MS"/>
          <w:sz w:val="24"/>
          <w:szCs w:val="24"/>
        </w:rPr>
        <w:t>. Deux hypothèses : ou vous ne savez pas lire, ou vous vous moquez éperdument des arguments développés expliquant le pourquoi du refus.</w:t>
      </w:r>
    </w:p>
    <w:p w:rsidR="007D18F9" w:rsidRDefault="007D18F9"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 xml:space="preserve">Comme </w:t>
      </w:r>
      <w:r w:rsidR="007448E6">
        <w:rPr>
          <w:rFonts w:ascii="Comic Sans MS" w:hAnsi="Comic Sans MS"/>
          <w:sz w:val="24"/>
          <w:szCs w:val="24"/>
        </w:rPr>
        <w:t>votre entreprise</w:t>
      </w:r>
      <w:r>
        <w:rPr>
          <w:rFonts w:ascii="Comic Sans MS" w:hAnsi="Comic Sans MS"/>
          <w:sz w:val="24"/>
          <w:szCs w:val="24"/>
        </w:rPr>
        <w:t xml:space="preserve"> et vos « partenaires »</w:t>
      </w:r>
      <w:r w:rsidR="00670302">
        <w:rPr>
          <w:rFonts w:ascii="Comic Sans MS" w:hAnsi="Comic Sans MS"/>
          <w:sz w:val="24"/>
          <w:szCs w:val="24"/>
        </w:rPr>
        <w:t xml:space="preserve"> ne sont pas fiables, vous devez savoir</w:t>
      </w:r>
      <w:r>
        <w:rPr>
          <w:rFonts w:ascii="Comic Sans MS" w:hAnsi="Comic Sans MS"/>
          <w:sz w:val="24"/>
          <w:szCs w:val="24"/>
        </w:rPr>
        <w:t xml:space="preserve"> que le compteur de </w:t>
      </w:r>
      <w:r w:rsidR="00670302">
        <w:rPr>
          <w:rFonts w:ascii="Comic Sans MS" w:hAnsi="Comic Sans MS"/>
          <w:sz w:val="24"/>
          <w:szCs w:val="24"/>
        </w:rPr>
        <w:t>Monsieur WALCZAK est barricadé. Sachant cela, vous avez donc l’intention de passer outre et de forcer : cela nous permettra d’agir en conséquence si vous allez jusqu’au bout.</w:t>
      </w:r>
    </w:p>
    <w:p w:rsidR="00670302" w:rsidRDefault="00670302"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Vous savez très bien que, si vous forcez, vous devrez couper l’élec</w:t>
      </w:r>
      <w:r w:rsidR="007448E6">
        <w:rPr>
          <w:rFonts w:ascii="Comic Sans MS" w:hAnsi="Comic Sans MS"/>
          <w:sz w:val="24"/>
          <w:szCs w:val="24"/>
        </w:rPr>
        <w:t>t</w:t>
      </w:r>
      <w:r>
        <w:rPr>
          <w:rFonts w:ascii="Comic Sans MS" w:hAnsi="Comic Sans MS"/>
          <w:sz w:val="24"/>
          <w:szCs w:val="24"/>
        </w:rPr>
        <w:t>ricité sans l’accord du propriétaire. Vous savez que cela pourra avoir des conséquences graves ; dans ce cas, vous en paierez –surtout votre partenaire- les conséquences.</w:t>
      </w:r>
    </w:p>
    <w:p w:rsidR="00670302" w:rsidRDefault="00670302" w:rsidP="00E7293F">
      <w:pPr>
        <w:pStyle w:val="Paragraphedeliste"/>
        <w:numPr>
          <w:ilvl w:val="0"/>
          <w:numId w:val="1"/>
        </w:numPr>
        <w:ind w:left="0" w:firstLine="0"/>
        <w:jc w:val="both"/>
        <w:rPr>
          <w:rFonts w:ascii="Comic Sans MS" w:hAnsi="Comic Sans MS"/>
          <w:sz w:val="24"/>
          <w:szCs w:val="24"/>
        </w:rPr>
      </w:pPr>
      <w:r>
        <w:rPr>
          <w:rFonts w:ascii="Comic Sans MS" w:hAnsi="Comic Sans MS"/>
          <w:sz w:val="24"/>
          <w:szCs w:val="24"/>
        </w:rPr>
        <w:t>Vous o</w:t>
      </w:r>
      <w:r w:rsidR="007448E6">
        <w:rPr>
          <w:rFonts w:ascii="Comic Sans MS" w:hAnsi="Comic Sans MS"/>
          <w:sz w:val="24"/>
          <w:szCs w:val="24"/>
        </w:rPr>
        <w:t>s</w:t>
      </w:r>
      <w:r>
        <w:rPr>
          <w:rFonts w:ascii="Comic Sans MS" w:hAnsi="Comic Sans MS"/>
          <w:sz w:val="24"/>
          <w:szCs w:val="24"/>
        </w:rPr>
        <w:t xml:space="preserve">ez écrire ceci : « Vous n’avez rien à payer ni maintenant ni plus tard. Le frais de cette intervention sont pris en charge par </w:t>
      </w:r>
      <w:proofErr w:type="spellStart"/>
      <w:r>
        <w:rPr>
          <w:rFonts w:ascii="Comic Sans MS" w:hAnsi="Comic Sans MS"/>
          <w:sz w:val="24"/>
          <w:szCs w:val="24"/>
        </w:rPr>
        <w:t>Enedis</w:t>
      </w:r>
      <w:proofErr w:type="spellEnd"/>
      <w:r>
        <w:rPr>
          <w:rFonts w:ascii="Comic Sans MS" w:hAnsi="Comic Sans MS"/>
          <w:sz w:val="24"/>
          <w:szCs w:val="24"/>
        </w:rPr>
        <w:t> » ; vous savez très bien que le particulier devra payer dans l’avenir et que cette opération va vous rapporter de l’argent. Il suffit de lire les conclusions de la Cour des Comptes pour savoir à qui profite cette opération dans son aspect financier.</w:t>
      </w:r>
    </w:p>
    <w:p w:rsidR="00670302" w:rsidRDefault="00670302" w:rsidP="00E7293F">
      <w:pPr>
        <w:jc w:val="both"/>
        <w:rPr>
          <w:rFonts w:ascii="Comic Sans MS" w:hAnsi="Comic Sans MS"/>
          <w:sz w:val="24"/>
          <w:szCs w:val="24"/>
        </w:rPr>
      </w:pPr>
      <w:r>
        <w:rPr>
          <w:rFonts w:ascii="Comic Sans MS" w:hAnsi="Comic Sans MS"/>
          <w:sz w:val="24"/>
          <w:szCs w:val="24"/>
        </w:rPr>
        <w:lastRenderedPageBreak/>
        <w:t xml:space="preserve">En espérant que vous tiendrez </w:t>
      </w:r>
      <w:r w:rsidR="007448E6">
        <w:rPr>
          <w:rFonts w:ascii="Comic Sans MS" w:hAnsi="Comic Sans MS"/>
          <w:sz w:val="24"/>
          <w:szCs w:val="24"/>
        </w:rPr>
        <w:t>c</w:t>
      </w:r>
      <w:r>
        <w:rPr>
          <w:rFonts w:ascii="Comic Sans MS" w:hAnsi="Comic Sans MS"/>
          <w:sz w:val="24"/>
          <w:szCs w:val="24"/>
        </w:rPr>
        <w:t>ompte de cet envoi, nous vous prions de croire à l’expression de nos salutations les meilleures</w:t>
      </w:r>
    </w:p>
    <w:p w:rsidR="00670302" w:rsidRDefault="00062399" w:rsidP="007448E6">
      <w:pPr>
        <w:rPr>
          <w:rFonts w:ascii="Comic Sans MS" w:hAnsi="Comic Sans MS"/>
          <w:sz w:val="24"/>
          <w:szCs w:val="24"/>
        </w:rPr>
      </w:pPr>
      <w:r>
        <w:rPr>
          <w:rFonts w:ascii="Comic Sans MS" w:hAnsi="Comic Sans MS"/>
          <w:sz w:val="24"/>
          <w:szCs w:val="24"/>
        </w:rPr>
        <w:t>Pour le collectif ACCAD,</w:t>
      </w:r>
    </w:p>
    <w:p w:rsidR="007448E6" w:rsidRDefault="007448E6" w:rsidP="007448E6">
      <w:pPr>
        <w:rPr>
          <w:rFonts w:ascii="Comic Sans MS" w:hAnsi="Comic Sans MS"/>
          <w:sz w:val="24"/>
          <w:szCs w:val="24"/>
        </w:rPr>
      </w:pPr>
    </w:p>
    <w:p w:rsidR="007D18F9" w:rsidRDefault="007D18F9" w:rsidP="007448E6">
      <w:pPr>
        <w:rPr>
          <w:rFonts w:ascii="Comic Sans MS" w:hAnsi="Comic Sans MS"/>
          <w:sz w:val="24"/>
          <w:szCs w:val="24"/>
        </w:rPr>
      </w:pPr>
    </w:p>
    <w:p w:rsidR="007D18F9" w:rsidRPr="007D18F9" w:rsidRDefault="007D18F9" w:rsidP="007448E6">
      <w:pPr>
        <w:rPr>
          <w:rFonts w:ascii="Comic Sans MS" w:hAnsi="Comic Sans MS"/>
          <w:sz w:val="24"/>
          <w:szCs w:val="24"/>
        </w:rPr>
      </w:pPr>
    </w:p>
    <w:sectPr w:rsidR="007D18F9" w:rsidRPr="007D18F9" w:rsidSect="007448E6">
      <w:pgSz w:w="11906" w:h="16838"/>
      <w:pgMar w:top="851" w:right="141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715"/>
    <w:multiLevelType w:val="hybridMultilevel"/>
    <w:tmpl w:val="5B52E816"/>
    <w:lvl w:ilvl="0" w:tplc="015EE742">
      <w:start w:val="67"/>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9F"/>
    <w:rsid w:val="00047C7B"/>
    <w:rsid w:val="00062399"/>
    <w:rsid w:val="0009237E"/>
    <w:rsid w:val="00670302"/>
    <w:rsid w:val="007448E6"/>
    <w:rsid w:val="0076730A"/>
    <w:rsid w:val="007D18F9"/>
    <w:rsid w:val="0082089F"/>
    <w:rsid w:val="00B019F4"/>
    <w:rsid w:val="00E729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36914-27EB-4C0D-ADE9-7119E588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2089F"/>
    <w:rPr>
      <w:color w:val="0563C1"/>
      <w:u w:val="single"/>
    </w:rPr>
  </w:style>
  <w:style w:type="paragraph" w:styleId="Corpsdetexte">
    <w:name w:val="Body Text"/>
    <w:basedOn w:val="Normal"/>
    <w:link w:val="CorpsdetexteCar"/>
    <w:uiPriority w:val="1"/>
    <w:qFormat/>
    <w:rsid w:val="0082089F"/>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CorpsdetexteCar">
    <w:name w:val="Corps de texte Car"/>
    <w:basedOn w:val="Policepardfaut"/>
    <w:link w:val="Corpsdetexte"/>
    <w:uiPriority w:val="1"/>
    <w:rsid w:val="0082089F"/>
    <w:rPr>
      <w:rFonts w:ascii="Times New Roman" w:eastAsia="Times New Roman" w:hAnsi="Times New Roman" w:cs="Times New Roman"/>
      <w:sz w:val="28"/>
      <w:szCs w:val="28"/>
      <w:lang w:val="en-US"/>
    </w:rPr>
  </w:style>
  <w:style w:type="paragraph" w:styleId="NormalWeb">
    <w:name w:val="Normal (Web)"/>
    <w:basedOn w:val="Normal"/>
    <w:uiPriority w:val="99"/>
    <w:rsid w:val="0082089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D1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llectif-accad.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2020-04-08T13:13:00Z</dcterms:created>
  <dcterms:modified xsi:type="dcterms:W3CDTF">2020-04-08T13:13:00Z</dcterms:modified>
</cp:coreProperties>
</file>