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52" w:rsidRPr="00812C52" w:rsidRDefault="00812C52" w:rsidP="00812C52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fr-FR"/>
        </w:rPr>
        <w:t>Définition de la puissance réactive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Pour la plupart des charges électriques comme les moteurs, le courant I est en retard sur la tension V d'un angle φ.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Si les courants et tensions sont des signaux parfaitement sinusoïdaux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on peut utiliser un diagramme de représentation vectorielle. </w:t>
      </w:r>
    </w:p>
    <w:p w:rsidR="00CB1F9B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Dans ce diagramme vectoriel, le vecteur courant peut être décomposé en deux composantes: l'une en phase avec </w:t>
      </w:r>
      <w:proofErr w:type="gramStart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>le vecteur</w:t>
      </w:r>
      <w:proofErr w:type="gramEnd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tension (composante </w:t>
      </w:r>
      <w:proofErr w:type="spellStart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>Ia</w:t>
      </w:r>
      <w:proofErr w:type="spellEnd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), l'autre en quadrature (en retard de 90 degrés) avec le vecteur tension (composante Ir).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Voir </w:t>
      </w: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Fig. L1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>I</w:t>
      </w:r>
      <w:r w:rsidRPr="00812C52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a</w:t>
      </w:r>
      <w:proofErr w:type="spellEnd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appelée composante </w:t>
      </w: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active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courant. </w:t>
      </w:r>
    </w:p>
    <w:p w:rsid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>I</w:t>
      </w:r>
      <w:r w:rsidRPr="00812C52">
        <w:rPr>
          <w:rFonts w:ascii="Comic Sans MS" w:eastAsia="Times New Roman" w:hAnsi="Comic Sans MS" w:cs="Times New Roman"/>
          <w:sz w:val="24"/>
          <w:szCs w:val="24"/>
          <w:vertAlign w:val="subscript"/>
          <w:lang w:eastAsia="fr-FR"/>
        </w:rPr>
        <w:t>r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est appelée composante </w:t>
      </w: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réactive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 courant. </w:t>
      </w:r>
    </w:p>
    <w:p w:rsidR="00CB1F9B" w:rsidRPr="00812C52" w:rsidRDefault="00CB1F9B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970530" cy="1865630"/>
            <wp:effectExtent l="0" t="0" r="1270" b="1270"/>
            <wp:docPr id="14" name="Image 14" descr="http://fr.electrical-installation.org/frw/images/thumb/3/3e/DB422580.svg/312px-DB422580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.electrical-installation.org/frw/images/thumb/3/3e/DB422580.svg/312px-DB422580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CB1F9B" w:rsidRDefault="00812C52" w:rsidP="00812C52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fr-FR"/>
        </w:rPr>
      </w:pPr>
      <w:r w:rsidRPr="00CB1F9B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lang w:eastAsia="fr-FR"/>
        </w:rPr>
        <w:t>Fig. L1</w:t>
      </w:r>
      <w:r w:rsidR="00CB1F9B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CB1F9B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: </w:t>
      </w:r>
      <w:r w:rsidRPr="00CB1F9B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fr-FR"/>
        </w:rPr>
        <w:t>Diagramme vectoriel du courant</w:t>
      </w:r>
    </w:p>
    <w:p w:rsidR="00CB1F9B" w:rsidRPr="00812C52" w:rsidRDefault="00CB1F9B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992C41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diagramme précédent tracé pour les courants s'applique également aux puissances, en multipliant chaque courant par la tension commune V.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Voir </w:t>
      </w:r>
      <w:proofErr w:type="spellStart"/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Fig</w:t>
      </w:r>
      <w:proofErr w:type="spellEnd"/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L2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On définit ainsi :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Puissance apparente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1400810" cy="200660"/>
            <wp:effectExtent l="0" t="0" r="8890" b="8890"/>
            <wp:docPr id="13" name="Image 13" descr=" S = V \times I\, (kVA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S = V \times I\, (kVA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lastRenderedPageBreak/>
        <w:t>Puissance active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1400810" cy="200660"/>
            <wp:effectExtent l="0" t="0" r="8890" b="8890"/>
            <wp:docPr id="12" name="Image 12" descr=" P = V \times I_a\, (kW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P = V \times I_a\, (kW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Puissance réactive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</w:t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1448435" cy="200660"/>
            <wp:effectExtent l="0" t="0" r="0" b="8890"/>
            <wp:docPr id="11" name="Image 11" descr=" Q = V \times I_r (kva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Q = V \times I_r (kvar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9B" w:rsidRPr="00812C52" w:rsidRDefault="00CB1F9B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579370" cy="1855470"/>
            <wp:effectExtent l="0" t="0" r="0" b="0"/>
            <wp:docPr id="10" name="Image 10" descr="http://fr.electrical-installation.org/frw/images/thumb/6/65/DB422581.svg/271px-DB422581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.electrical-installation.org/frw/images/thumb/6/65/DB422581.svg/271px-DB422581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CB1F9B" w:rsidRDefault="00812C52" w:rsidP="00812C52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fr-FR"/>
        </w:rPr>
      </w:pPr>
      <w:r w:rsidRPr="00CB1F9B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lang w:eastAsia="fr-FR"/>
        </w:rPr>
        <w:t>Fig. L2</w:t>
      </w:r>
      <w:r w:rsidR="00CB1F9B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</w:t>
      </w:r>
      <w:r w:rsidRPr="00CB1F9B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: </w:t>
      </w:r>
      <w:r w:rsidRPr="00CB1F9B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fr-FR"/>
        </w:rPr>
        <w:t>Diagramme vectoriel des puissances</w:t>
      </w:r>
    </w:p>
    <w:p w:rsidR="00CB1F9B" w:rsidRPr="00812C52" w:rsidRDefault="00CB1F9B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Dans ce diagramme, on peut voir que : </w:t>
      </w:r>
    </w:p>
    <w:p w:rsidR="00812C52" w:rsidRPr="00812C52" w:rsidRDefault="00812C52" w:rsidP="00812C52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Facteur de Puissance : P/S = cos φ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Cette formule est applicable pour des tensions et courants sinusoïdaux. C'est pourquoi le facteur de puissance est alors appelé "Facteur de puissance de déplacement". </w:t>
      </w:r>
    </w:p>
    <w:p w:rsidR="00812C52" w:rsidRPr="00812C52" w:rsidRDefault="00812C52" w:rsidP="00812C5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Q/S = sin φ </w:t>
      </w:r>
    </w:p>
    <w:p w:rsidR="00812C52" w:rsidRPr="00812C52" w:rsidRDefault="00812C52" w:rsidP="00812C52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Q/P = tan φ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Une formule simple est obtenue, liant </w:t>
      </w:r>
      <w:proofErr w:type="gramStart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>les puissances apparente</w:t>
      </w:r>
      <w:proofErr w:type="gramEnd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active et réactive :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1094105" cy="206375"/>
            <wp:effectExtent l="0" t="0" r="0" b="3175"/>
            <wp:docPr id="9" name="Image 9" descr=" S^2 = P^2 + Q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S^2 = P^2 + Q^2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Un facteur de puissance proche de l'unité signifie que la puissance apparente S est minimale. Cela signifie que le dimensionnement de l'équipement électrique est minimal pour le transfert d'une puissance active donnée P à la charge. La puissance réactive est alors faible par rapport à la puissance active.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Une faible valeur du facteur de puissance indique une situation opposée.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Formules utiles (pour des charges équilibrées ou quasi-équilibrées dans les systèmes 4 fils)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1860"/>
      </w:tblGrid>
      <w:tr w:rsidR="00812C52" w:rsidRPr="00812C52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Puissance active P (en kW)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Monophasé (entre phase et neutre)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P = </w:t>
            </w:r>
            <w:proofErr w:type="spellStart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V.I.cos</w:t>
            </w:r>
            <w:proofErr w:type="spellEnd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φ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Monophasé (entre phases)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P = </w:t>
            </w:r>
            <w:proofErr w:type="spellStart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U.I.cos</w:t>
            </w:r>
            <w:proofErr w:type="spellEnd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φ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Triphasé (3 phases ou 3 phases + neutre)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P = √3.U.I.cos φ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Puissance réactive Q (en </w:t>
            </w:r>
            <w:proofErr w:type="spellStart"/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kvar</w:t>
            </w:r>
            <w:proofErr w:type="spellEnd"/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Monophasé (entre phase et neutre) :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Q = </w:t>
            </w:r>
            <w:proofErr w:type="spellStart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V.I.sin</w:t>
            </w:r>
            <w:proofErr w:type="spellEnd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φ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Monophasé (entre phases) :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Q = </w:t>
            </w:r>
            <w:proofErr w:type="spellStart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U.I.sin</w:t>
            </w:r>
            <w:proofErr w:type="spellEnd"/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φ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Triphasé (3 phases ou 3 phases + neutre) :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Q = √3.U.I.sin φ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Puissance apparente S (en </w:t>
            </w:r>
            <w:proofErr w:type="spellStart"/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kVA</w:t>
            </w:r>
            <w:proofErr w:type="spellEnd"/>
            <w:r w:rsidRPr="00812C52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Monophasé (entre phase et neutre) :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S = V.I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Monophasé (entre phases) :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S = U.I </w:t>
            </w:r>
          </w:p>
        </w:tc>
      </w:tr>
      <w:tr w:rsidR="00812C52" w:rsidRPr="00812C52" w:rsidTr="00812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Triphasé (3 phases ou 3 phases + neutre) : </w:t>
            </w:r>
          </w:p>
        </w:tc>
        <w:tc>
          <w:tcPr>
            <w:tcW w:w="0" w:type="auto"/>
            <w:vAlign w:val="center"/>
            <w:hideMark/>
          </w:tcPr>
          <w:p w:rsidR="00812C52" w:rsidRPr="00812C52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812C52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S = √3.U.I </w:t>
            </w:r>
          </w:p>
        </w:tc>
      </w:tr>
    </w:tbl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Avec : </w:t>
      </w:r>
    </w:p>
    <w:p w:rsidR="00812C52" w:rsidRPr="00812C52" w:rsidRDefault="00812C52" w:rsidP="00812C52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V= Tension entre phase et neutre </w:t>
      </w:r>
    </w:p>
    <w:p w:rsidR="00812C52" w:rsidRPr="00812C52" w:rsidRDefault="00812C52" w:rsidP="00812C52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 = Tension entre phases </w:t>
      </w:r>
    </w:p>
    <w:p w:rsidR="00812C52" w:rsidRPr="00812C52" w:rsidRDefault="00812C52" w:rsidP="00812C52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 = Courant ligne </w:t>
      </w:r>
    </w:p>
    <w:p w:rsidR="00812C52" w:rsidRPr="00812C52" w:rsidRDefault="00812C52" w:rsidP="00812C52">
      <w:pPr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φ = Angle entre les vecteurs V et I </w:t>
      </w:r>
    </w:p>
    <w:p w:rsidR="00CB1F9B" w:rsidRDefault="00812C52" w:rsidP="00812C5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Exemple de calcul de puissances </w:t>
      </w:r>
    </w:p>
    <w:p w:rsidR="00CB1F9B" w:rsidRDefault="00CB1F9B" w:rsidP="00CB1F9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voir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Fig. L3a</w:t>
      </w:r>
      <w:r w:rsidR="00812C52"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 w:type="page"/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3496"/>
        <w:gridCol w:w="3355"/>
        <w:gridCol w:w="2799"/>
        <w:gridCol w:w="3253"/>
      </w:tblGrid>
      <w:tr w:rsidR="00CB1F9B" w:rsidRPr="00CB1F9B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Type de circuit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>puissance apparente S (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>kVA</w:t>
            </w:r>
            <w:proofErr w:type="spellEnd"/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puissance active P (kW)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>puissance réactive Q (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>kvar</w:t>
            </w:r>
            <w:proofErr w:type="spellEnd"/>
            <w:r w:rsidRPr="00CB1F9B"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Monophasé (phase - neutre)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S = VI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P = VI cos φ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Q = VI sin φ </w:t>
            </w: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Monophasé (entre phases)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S = UI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P = UI cos φ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Q = UI sin φ </w:t>
            </w: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Exemple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charge 5 kW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10 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kVA</w:t>
            </w:r>
            <w:proofErr w:type="spellEnd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5 kW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8,7 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kvar</w:t>
            </w:r>
            <w:proofErr w:type="spellEnd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cos φ = 0,5 </w:t>
            </w: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Triphasé (3 phases ou 3 phases + neutre)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893445" cy="200660"/>
                  <wp:effectExtent l="0" t="0" r="1905" b="8890"/>
                  <wp:docPr id="8" name="Image 8" descr=" S = \sqrt3\, U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S = \sqrt3\, U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1326515" cy="222250"/>
                  <wp:effectExtent l="0" t="0" r="6985" b="6350"/>
                  <wp:docPr id="7" name="Image 7" descr=" P = \sqrt3\, UI\, cos \varph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P = \sqrt3\, UI\, cos \varph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noProof/>
                <w:color w:val="FF0000"/>
                <w:sz w:val="24"/>
                <w:szCs w:val="24"/>
                <w:lang w:eastAsia="fr-FR"/>
              </w:rPr>
              <w:drawing>
                <wp:inline distT="0" distB="0" distL="0" distR="0">
                  <wp:extent cx="1353185" cy="222250"/>
                  <wp:effectExtent l="0" t="0" r="0" b="6350"/>
                  <wp:docPr id="6" name="Image 6" descr=" Q = \sqrt3\, UI\, sin \varph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Q = \sqrt3\, UI\, sin \varph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Exemple </w:t>
            </w: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Moteur 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Pn</w:t>
            </w:r>
            <w:proofErr w:type="spellEnd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= 51 kW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65 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kVA</w:t>
            </w:r>
            <w:proofErr w:type="spellEnd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56 kW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33 </w:t>
            </w:r>
            <w:proofErr w:type="spellStart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kvar</w:t>
            </w:r>
            <w:proofErr w:type="spellEnd"/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cos φ = 0,86 </w:t>
            </w: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CB1F9B" w:rsidRPr="00CB1F9B" w:rsidTr="00812C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CB1F9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ρ = 0,91 (rendement moteur) </w:t>
            </w: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C52" w:rsidRPr="00CB1F9B" w:rsidRDefault="00812C52" w:rsidP="00812C52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812C52" w:rsidRPr="00CB1F9B" w:rsidRDefault="00812C52" w:rsidP="00812C52">
      <w:p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eastAsia="fr-FR"/>
        </w:rPr>
      </w:pPr>
      <w:r w:rsidRPr="00CB1F9B">
        <w:rPr>
          <w:rFonts w:ascii="Comic Sans MS" w:eastAsia="Times New Roman" w:hAnsi="Comic Sans MS" w:cs="Times New Roman"/>
          <w:b/>
          <w:bCs/>
          <w:i/>
          <w:iCs/>
          <w:color w:val="00B050"/>
          <w:sz w:val="24"/>
          <w:szCs w:val="24"/>
          <w:lang w:eastAsia="fr-FR"/>
        </w:rPr>
        <w:t>Fig. L3a</w:t>
      </w:r>
      <w:r w:rsidR="00CB1F9B" w:rsidRPr="00CB1F9B">
        <w:rPr>
          <w:rFonts w:ascii="Comic Sans MS" w:eastAsia="Times New Roman" w:hAnsi="Comic Sans MS" w:cs="Times New Roman"/>
          <w:b/>
          <w:bCs/>
          <w:i/>
          <w:iCs/>
          <w:color w:val="00B050"/>
          <w:sz w:val="24"/>
          <w:szCs w:val="24"/>
          <w:lang w:eastAsia="fr-FR"/>
        </w:rPr>
        <w:t xml:space="preserve"> </w:t>
      </w:r>
      <w:r w:rsidRPr="00CB1F9B">
        <w:rPr>
          <w:rFonts w:ascii="Comic Sans MS" w:eastAsia="Times New Roman" w:hAnsi="Comic Sans MS" w:cs="Times New Roman"/>
          <w:color w:val="00B050"/>
          <w:sz w:val="24"/>
          <w:szCs w:val="24"/>
          <w:lang w:eastAsia="fr-FR"/>
        </w:rPr>
        <w:t>: </w:t>
      </w:r>
      <w:r w:rsidRPr="00CB1F9B">
        <w:rPr>
          <w:rFonts w:ascii="Comic Sans MS" w:eastAsia="Times New Roman" w:hAnsi="Comic Sans MS" w:cs="Times New Roman"/>
          <w:i/>
          <w:iCs/>
          <w:color w:val="00B050"/>
          <w:sz w:val="24"/>
          <w:szCs w:val="24"/>
          <w:lang w:eastAsia="fr-FR"/>
        </w:rPr>
        <w:t>Exemple de calcul de puissance active et réactive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Le calcul pour l'exemple triphasé ci-dessus est effectué comme suit :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>Pn</w:t>
      </w:r>
      <w:proofErr w:type="spellEnd"/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= puissance fournie sur l'arbre = 51 kW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 = puissance active absorbée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2082800" cy="427990"/>
            <wp:effectExtent l="0" t="0" r="0" b="0"/>
            <wp:docPr id="5" name="Image 5" descr="P=\frac {Pn}{\rho}=\frac{51}{0.91}=56\, 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=\frac {Pn}{\rho}=\frac{51}{0.91}=56\, k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S = puissance apparente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2267585" cy="427990"/>
            <wp:effectExtent l="0" t="0" r="0" b="0"/>
            <wp:docPr id="4" name="Image 4" descr="S=\frac{P}{cos \varphi}=\frac {56}{0.86}= 65\, 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=\frac{P}{cos \varphi}=\frac {56}{0.86}= 65\, kV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br/>
        <w:t xml:space="preserve">Ainsi, en se reportant au diagramme de la </w:t>
      </w:r>
      <w:r w:rsidRPr="00812C5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Figure L3b</w:t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en utilisant une calculatrice, on obtient une valeur de tan φ correspondant à un cos φ de 0,86 égale à 0,59.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2896235" cy="174625"/>
            <wp:effectExtent l="0" t="0" r="0" b="0"/>
            <wp:docPr id="3" name="Image 3" descr=" Q = P\; tan\; \varphi = 56 \times 0,59 = 33 kv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Q = P\; tan\; \varphi = 56 \times 0,59 = 33 kvar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On peut aussi utiliser la formule suivante : </w:t>
      </w: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812C52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drawing>
          <wp:inline distT="0" distB="0" distL="0" distR="0">
            <wp:extent cx="3218815" cy="222250"/>
            <wp:effectExtent l="0" t="0" r="635" b="6350"/>
            <wp:docPr id="2" name="Image 2" descr="Q=\sqrt{S^2 - P^2}=\sqrt{65^2 - 56^2}=33\, k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=\sqrt{S^2 - P^2}=\sqrt{65^2 - 56^2}=33\, kv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9B" w:rsidRDefault="00CB1F9B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12C52" w:rsidRPr="00812C52" w:rsidRDefault="00812C52" w:rsidP="00812C5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812C52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181985" cy="1638300"/>
            <wp:effectExtent l="0" t="0" r="0" b="0"/>
            <wp:docPr id="1" name="Image 1" descr="http://fr.electrical-installation.org/frw/images/thumb/9/94/DB422582.svg/334px-DB422582.svg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r.electrical-installation.org/frw/images/thumb/9/94/DB422582.svg/334px-DB422582.svg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2" w:rsidRPr="00CB1F9B" w:rsidRDefault="00812C52" w:rsidP="00812C52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CB1F9B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lang w:eastAsia="fr-FR"/>
        </w:rPr>
        <w:t>Fig. L3b</w:t>
      </w:r>
      <w:r w:rsidR="00CB1F9B">
        <w:rPr>
          <w:rFonts w:ascii="Comic Sans MS" w:eastAsia="Times New Roman" w:hAnsi="Comic Sans MS" w:cs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</w:t>
      </w:r>
      <w:r w:rsidRPr="00CB1F9B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: </w:t>
      </w:r>
      <w:r w:rsidRPr="00CB1F9B">
        <w:rPr>
          <w:rFonts w:ascii="Comic Sans MS" w:eastAsia="Times New Roman" w:hAnsi="Comic Sans MS" w:cs="Times New Roman"/>
          <w:i/>
          <w:iCs/>
          <w:color w:val="FF0000"/>
          <w:sz w:val="24"/>
          <w:szCs w:val="24"/>
          <w:lang w:eastAsia="fr-FR"/>
        </w:rPr>
        <w:t>Calcul du diagramme de puissance</w:t>
      </w:r>
    </w:p>
    <w:p w:rsidR="00512556" w:rsidRPr="00812C52" w:rsidRDefault="00512556" w:rsidP="00812C52">
      <w:pPr>
        <w:spacing w:after="0"/>
        <w:rPr>
          <w:rFonts w:ascii="Comic Sans MS" w:hAnsi="Comic Sans MS"/>
          <w:sz w:val="24"/>
          <w:szCs w:val="24"/>
        </w:rPr>
      </w:pPr>
    </w:p>
    <w:sectPr w:rsidR="00512556" w:rsidRPr="00812C52" w:rsidSect="00CB1F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E85"/>
    <w:multiLevelType w:val="multilevel"/>
    <w:tmpl w:val="2EB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C72B1"/>
    <w:multiLevelType w:val="multilevel"/>
    <w:tmpl w:val="68F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53455"/>
    <w:multiLevelType w:val="multilevel"/>
    <w:tmpl w:val="C51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10741"/>
    <w:multiLevelType w:val="multilevel"/>
    <w:tmpl w:val="0298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52"/>
    <w:rsid w:val="00512556"/>
    <w:rsid w:val="00812C52"/>
    <w:rsid w:val="00992C41"/>
    <w:rsid w:val="00C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F40F7-97C3-476C-B4D2-EA0B403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2C5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2C5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12C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gure-title">
    <w:name w:val="figure-title"/>
    <w:basedOn w:val="Normal"/>
    <w:rsid w:val="008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26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1" w:color="E47F00"/>
                    <w:bottom w:val="none" w:sz="0" w:space="0" w:color="auto"/>
                    <w:right w:val="none" w:sz="0" w:space="0" w:color="auto"/>
                  </w:divBdr>
                </w:div>
                <w:div w:id="13312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fr.electrical-installation.org/frw/index.php?title=Fichier:DB422582.svg&amp;page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fr.electrical-installation.org/frw/index.php?title=Fichier:DB422580.svg&amp;page=1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://fr.electrical-installation.org/frw/index.php?title=Fichier:DB422581.svg&amp;page=1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2019-11-15T05:36:00Z</dcterms:created>
  <dcterms:modified xsi:type="dcterms:W3CDTF">2019-11-29T10:54:00Z</dcterms:modified>
</cp:coreProperties>
</file>