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3D" w:rsidRDefault="008B5F3D">
      <w:pPr>
        <w:rPr>
          <w:rFonts w:ascii="Comic Sans MS" w:hAnsi="Comic Sans MS"/>
          <w:sz w:val="24"/>
          <w:szCs w:val="24"/>
        </w:rPr>
      </w:pPr>
      <w:r w:rsidRPr="007B3F3E">
        <w:rPr>
          <w:rFonts w:ascii="Comic Sans MS" w:hAnsi="Comic Sans MS"/>
          <w:sz w:val="24"/>
          <w:szCs w:val="24"/>
        </w:rPr>
        <w:t>Linky est-il obligatoire ?</w:t>
      </w:r>
    </w:p>
    <w:p w:rsidR="00A64356" w:rsidRPr="007B3F3E" w:rsidRDefault="00A64356" w:rsidP="00A64356">
      <w:pPr>
        <w:pStyle w:val="Pardfaut"/>
        <w:jc w:val="both"/>
        <w:rPr>
          <w:rFonts w:ascii="Comic Sans MS" w:eastAsia="Helvetica" w:hAnsi="Comic Sans MS" w:cs="Helvetica"/>
          <w:b/>
          <w:color w:val="auto"/>
          <w:sz w:val="24"/>
          <w:szCs w:val="24"/>
        </w:rPr>
      </w:pPr>
      <w:bookmarkStart w:id="0" w:name="_GoBack"/>
      <w:bookmarkEnd w:id="0"/>
      <w:r w:rsidRPr="007B3F3E">
        <w:rPr>
          <w:rStyle w:val="Aucune"/>
          <w:rFonts w:ascii="Comic Sans MS" w:hAnsi="Comic Sans MS"/>
          <w:b/>
          <w:iCs/>
          <w:color w:val="auto"/>
          <w:sz w:val="24"/>
          <w:szCs w:val="24"/>
        </w:rPr>
        <w:t>Obligation de déploiement n’implique pas obligation d’acceptation pour l’usag</w:t>
      </w:r>
      <w:r w:rsidRPr="007B3F3E">
        <w:rPr>
          <w:rFonts w:ascii="Comic Sans MS" w:hAnsi="Comic Sans MS"/>
          <w:b/>
          <w:color w:val="auto"/>
          <w:sz w:val="24"/>
          <w:szCs w:val="24"/>
        </w:rPr>
        <w:t>er</w:t>
      </w:r>
    </w:p>
    <w:p w:rsidR="00A64356" w:rsidRPr="007B3F3E" w:rsidRDefault="00A64356" w:rsidP="00A64356">
      <w:pPr>
        <w:pStyle w:val="Pardfaut"/>
        <w:jc w:val="both"/>
        <w:rPr>
          <w:rFonts w:ascii="Comic Sans MS" w:eastAsia="Helvetica" w:hAnsi="Comic Sans MS" w:cs="Helvetica"/>
          <w:color w:val="auto"/>
          <w:sz w:val="24"/>
          <w:szCs w:val="24"/>
        </w:rPr>
      </w:pPr>
      <w:r w:rsidRPr="007B3F3E">
        <w:rPr>
          <w:rFonts w:ascii="Comic Sans MS" w:hAnsi="Comic Sans MS"/>
          <w:color w:val="auto"/>
          <w:sz w:val="24"/>
          <w:szCs w:val="24"/>
        </w:rPr>
        <w:t>Le déploiement de ces compteurs communicants a été décidé sans consultation préalable du public et il s’opère aujourd’hui, à marche forcée, sans que le consentement des personnes ne soit recueilli.</w:t>
      </w:r>
    </w:p>
    <w:p w:rsidR="00A64356" w:rsidRPr="007B3F3E" w:rsidRDefault="00A64356" w:rsidP="00A64356">
      <w:pPr>
        <w:pStyle w:val="Pardfaut"/>
        <w:jc w:val="both"/>
        <w:rPr>
          <w:rFonts w:ascii="Comic Sans MS" w:eastAsia="Helvetica" w:hAnsi="Comic Sans MS" w:cs="Helvetica"/>
          <w:color w:val="auto"/>
          <w:sz w:val="24"/>
          <w:szCs w:val="24"/>
        </w:rPr>
      </w:pPr>
      <w:r w:rsidRPr="007B3F3E">
        <w:rPr>
          <w:rFonts w:ascii="Comic Sans MS" w:hAnsi="Comic Sans MS"/>
          <w:color w:val="auto"/>
          <w:sz w:val="24"/>
          <w:szCs w:val="24"/>
        </w:rPr>
        <w:t>Il en résulte que la décision de déployer ces compteurs communicants (R. 341-4 du code de l’énergie) et celle fixant le calendrier de ce déploiement (R. 341-8 du code de l’énergie) ont été prises au terme d’une procédure irrégulière, ce qui doit faire conclure à leur illégalité.</w:t>
      </w:r>
    </w:p>
    <w:p w:rsidR="00A64356" w:rsidRPr="007B3F3E" w:rsidRDefault="00A64356" w:rsidP="00A64356">
      <w:pPr>
        <w:pStyle w:val="Pardfaut"/>
        <w:jc w:val="both"/>
        <w:rPr>
          <w:rFonts w:ascii="Comic Sans MS" w:hAnsi="Comic Sans MS"/>
          <w:color w:val="auto"/>
          <w:sz w:val="24"/>
          <w:szCs w:val="24"/>
        </w:rPr>
      </w:pPr>
      <w:r w:rsidRPr="007B3F3E">
        <w:rPr>
          <w:rFonts w:ascii="Comic Sans MS" w:hAnsi="Comic Sans MS"/>
          <w:color w:val="auto"/>
          <w:sz w:val="24"/>
          <w:szCs w:val="24"/>
        </w:rPr>
        <w:t>Il ne peut donc pas être valablement soutenu qu’il existerait une obligation légale de déployer ces compteurs, et ce d’autant moins que leur fonctionnement ne permet pas de garantir suffisamment le droit des personnes.</w:t>
      </w:r>
    </w:p>
    <w:p w:rsidR="00A64356" w:rsidRPr="007B3F3E" w:rsidRDefault="00A64356" w:rsidP="00A64356">
      <w:pPr>
        <w:pStyle w:val="Pardfaut"/>
        <w:jc w:val="both"/>
        <w:rPr>
          <w:rFonts w:ascii="Comic Sans MS" w:hAnsi="Comic Sans MS"/>
          <w:color w:val="auto"/>
          <w:sz w:val="24"/>
          <w:szCs w:val="24"/>
        </w:rPr>
      </w:pPr>
      <w:r w:rsidRPr="007B3F3E">
        <w:rPr>
          <w:rFonts w:ascii="Comic Sans MS" w:hAnsi="Comic Sans MS"/>
          <w:color w:val="auto"/>
          <w:sz w:val="24"/>
          <w:szCs w:val="24"/>
        </w:rPr>
        <w:t>Il faut aussi rappeler l’article 12 de la Déclaration des Droits de l’Homme –qui fait partie de notre constitution : « Nul ne sera l’objet d’immixtions arbitraires dans sa vie privée, sa famille, son domicile ou sa correspondance, ni d’atteintes à son honneur et à sa réputation. Toute personne a droit à la protection de la loi contre de telles immixtions ou de telles atteintes ». L’obligation du Linky est donc anticonstitutionnelle.</w:t>
      </w:r>
    </w:p>
    <w:p w:rsidR="00A64356" w:rsidRPr="007B3F3E" w:rsidRDefault="00A64356" w:rsidP="00A64356">
      <w:pPr>
        <w:spacing w:after="0" w:line="240" w:lineRule="auto"/>
        <w:rPr>
          <w:rFonts w:ascii="Comic Sans MS" w:eastAsia="Times New Roman" w:hAnsi="Comic Sans MS"/>
          <w:sz w:val="24"/>
          <w:szCs w:val="24"/>
          <w:lang w:eastAsia="fr-FR"/>
        </w:rPr>
      </w:pPr>
      <w:r w:rsidRPr="007B3F3E">
        <w:rPr>
          <w:rFonts w:ascii="Comic Sans MS" w:eastAsia="Times New Roman" w:hAnsi="Comic Sans MS" w:cs="Arial"/>
          <w:b/>
          <w:i/>
          <w:iCs/>
          <w:color w:val="FF0000"/>
          <w:sz w:val="24"/>
          <w:szCs w:val="24"/>
          <w:lang w:eastAsia="fr-FR"/>
        </w:rPr>
        <w:t>La pose du Linky est obligatoire</w:t>
      </w:r>
      <w:r w:rsidRPr="007B3F3E">
        <w:rPr>
          <w:rFonts w:ascii="Comic Sans MS" w:eastAsia="Times New Roman" w:hAnsi="Comic Sans MS" w:cs="Arial"/>
          <w:b/>
          <w:color w:val="FF0000"/>
          <w:sz w:val="24"/>
          <w:szCs w:val="24"/>
          <w:lang w:eastAsia="fr-FR"/>
        </w:rPr>
        <w:t> » : FAUX</w:t>
      </w:r>
    </w:p>
    <w:p w:rsidR="00A64356" w:rsidRPr="007B3F3E" w:rsidRDefault="00A64356" w:rsidP="00A64356">
      <w:pPr>
        <w:spacing w:after="0" w:line="240" w:lineRule="auto"/>
        <w:rPr>
          <w:rFonts w:ascii="Comic Sans MS" w:eastAsia="Times New Roman" w:hAnsi="Comic Sans MS"/>
          <w:sz w:val="24"/>
          <w:szCs w:val="24"/>
          <w:lang w:eastAsia="fr-FR"/>
        </w:rPr>
      </w:pPr>
      <w:r w:rsidRPr="007B3F3E">
        <w:rPr>
          <w:rFonts w:ascii="Comic Sans MS" w:eastAsia="Times New Roman" w:hAnsi="Comic Sans MS" w:cs="Arial"/>
          <w:sz w:val="24"/>
          <w:szCs w:val="24"/>
          <w:lang w:eastAsia="fr-FR"/>
        </w:rPr>
        <w:t xml:space="preserve">Enedis envoie des millions de lettres prétendant que le Linky est "obligatoire", il s'agit d'un mensonge. Ce qu'il faut bien comprendre, c'est que la pose du Linky est légale (*)… mais que le fait de garder son compteur ordinaire est tout aussi légal ! Votre compteur ordinaire a été installé par EDF, ou </w:t>
      </w:r>
      <w:proofErr w:type="spellStart"/>
      <w:r w:rsidRPr="007B3F3E">
        <w:rPr>
          <w:rFonts w:ascii="Comic Sans MS" w:eastAsia="Times New Roman" w:hAnsi="Comic Sans MS" w:cs="Arial"/>
          <w:sz w:val="24"/>
          <w:szCs w:val="24"/>
          <w:lang w:eastAsia="fr-FR"/>
        </w:rPr>
        <w:t>ErDF</w:t>
      </w:r>
      <w:proofErr w:type="spellEnd"/>
      <w:r w:rsidRPr="007B3F3E">
        <w:rPr>
          <w:rFonts w:ascii="Comic Sans MS" w:eastAsia="Times New Roman" w:hAnsi="Comic Sans MS" w:cs="Arial"/>
          <w:sz w:val="24"/>
          <w:szCs w:val="24"/>
          <w:lang w:eastAsia="fr-FR"/>
        </w:rPr>
        <w:t xml:space="preserve"> (puis </w:t>
      </w:r>
      <w:proofErr w:type="spellStart"/>
      <w:r w:rsidRPr="007B3F3E">
        <w:rPr>
          <w:rFonts w:ascii="Comic Sans MS" w:eastAsia="Times New Roman" w:hAnsi="Comic Sans MS" w:cs="Arial"/>
          <w:sz w:val="24"/>
          <w:szCs w:val="24"/>
          <w:lang w:eastAsia="fr-FR"/>
        </w:rPr>
        <w:t>Enedis</w:t>
      </w:r>
      <w:proofErr w:type="spellEnd"/>
      <w:r w:rsidRPr="007B3F3E">
        <w:rPr>
          <w:rFonts w:ascii="Comic Sans MS" w:eastAsia="Times New Roman" w:hAnsi="Comic Sans MS" w:cs="Arial"/>
          <w:sz w:val="24"/>
          <w:szCs w:val="24"/>
          <w:lang w:eastAsia="fr-FR"/>
        </w:rPr>
        <w:t xml:space="preserve">), il est parfaitement validé, vous ne pouvez pas être "hors la loi" en le gardant ! Prenez donc toutes les mesures nécessaires pour </w:t>
      </w:r>
      <w:hyperlink r:id="rId5" w:history="1">
        <w:r w:rsidRPr="007B3F3E">
          <w:rPr>
            <w:rFonts w:ascii="Comic Sans MS" w:eastAsia="Times New Roman" w:hAnsi="Comic Sans MS" w:cs="Arial"/>
            <w:b/>
            <w:color w:val="0000FF"/>
            <w:sz w:val="24"/>
            <w:szCs w:val="24"/>
            <w:u w:val="single"/>
            <w:lang w:eastAsia="fr-FR"/>
          </w:rPr>
          <w:t>empêcher matériellement la pose du Linky</w:t>
        </w:r>
      </w:hyperlink>
      <w:r w:rsidRPr="007B3F3E">
        <w:rPr>
          <w:rFonts w:ascii="Comic Sans MS" w:eastAsia="Times New Roman" w:hAnsi="Comic Sans MS" w:cs="Arial"/>
          <w:sz w:val="24"/>
          <w:szCs w:val="24"/>
          <w:lang w:eastAsia="fr-FR"/>
        </w:rPr>
        <w:t xml:space="preserve">, et ne vous laissez pas intimider par les mensonges d'Enedis et de ses sous-traitants voyous. </w:t>
      </w:r>
    </w:p>
    <w:p w:rsidR="00A64356" w:rsidRPr="007B3F3E" w:rsidRDefault="00A64356" w:rsidP="00A64356">
      <w:pPr>
        <w:spacing w:after="0" w:line="240" w:lineRule="auto"/>
        <w:rPr>
          <w:rFonts w:ascii="Comic Sans MS" w:eastAsia="Times New Roman" w:hAnsi="Comic Sans MS"/>
          <w:sz w:val="24"/>
          <w:szCs w:val="24"/>
          <w:lang w:eastAsia="fr-FR"/>
        </w:rPr>
      </w:pPr>
      <w:r w:rsidRPr="007B3F3E">
        <w:rPr>
          <w:rFonts w:ascii="Comic Sans MS" w:eastAsia="Times New Roman" w:hAnsi="Comic Sans MS" w:cs="Arial"/>
          <w:i/>
          <w:sz w:val="24"/>
          <w:szCs w:val="24"/>
          <w:lang w:eastAsia="fr-FR"/>
        </w:rPr>
        <w:t xml:space="preserve">(*) </w:t>
      </w:r>
      <w:proofErr w:type="gramStart"/>
      <w:r w:rsidRPr="007B3F3E">
        <w:rPr>
          <w:rFonts w:ascii="Comic Sans MS" w:eastAsia="Times New Roman" w:hAnsi="Comic Sans MS" w:cs="Arial"/>
          <w:i/>
          <w:sz w:val="24"/>
          <w:szCs w:val="24"/>
          <w:lang w:eastAsia="fr-FR"/>
        </w:rPr>
        <w:t>du</w:t>
      </w:r>
      <w:proofErr w:type="gramEnd"/>
      <w:r w:rsidRPr="007B3F3E">
        <w:rPr>
          <w:rFonts w:ascii="Comic Sans MS" w:eastAsia="Times New Roman" w:hAnsi="Comic Sans MS" w:cs="Arial"/>
          <w:i/>
          <w:sz w:val="24"/>
          <w:szCs w:val="24"/>
          <w:lang w:eastAsia="fr-FR"/>
        </w:rPr>
        <w:t xml:space="preserve"> fait de la Loi de transition énergétique : merci Hollande, Royal et Macron</w:t>
      </w:r>
    </w:p>
    <w:p w:rsidR="00A64356" w:rsidRPr="007B3F3E" w:rsidRDefault="00A64356" w:rsidP="00A64356">
      <w:pPr>
        <w:pStyle w:val="NormalWeb"/>
        <w:spacing w:before="0" w:beforeAutospacing="0" w:after="0" w:afterAutospacing="0"/>
        <w:rPr>
          <w:rFonts w:ascii="Comic Sans MS" w:hAnsi="Comic Sans MS"/>
        </w:rPr>
      </w:pPr>
    </w:p>
    <w:p w:rsidR="00A64356" w:rsidRPr="007B3F3E" w:rsidRDefault="00A64356" w:rsidP="00A64356">
      <w:pPr>
        <w:spacing w:after="0" w:line="240" w:lineRule="auto"/>
        <w:jc w:val="center"/>
        <w:rPr>
          <w:rFonts w:ascii="Comic Sans MS" w:eastAsia="Times New Roman" w:hAnsi="Comic Sans MS"/>
          <w:color w:val="FF0000"/>
          <w:sz w:val="24"/>
          <w:szCs w:val="24"/>
          <w:lang w:eastAsia="fr-FR"/>
        </w:rPr>
      </w:pPr>
      <w:r w:rsidRPr="007B3F3E">
        <w:rPr>
          <w:rFonts w:ascii="Comic Sans MS" w:eastAsia="Times New Roman" w:hAnsi="Comic Sans MS"/>
          <w:b/>
          <w:bCs/>
          <w:color w:val="FF0000"/>
          <w:sz w:val="24"/>
          <w:szCs w:val="24"/>
          <w:lang w:eastAsia="fr-FR"/>
        </w:rPr>
        <w:t xml:space="preserve">On peut refuser le </w:t>
      </w:r>
      <w:proofErr w:type="spellStart"/>
      <w:r w:rsidRPr="007B3F3E">
        <w:rPr>
          <w:rFonts w:ascii="Comic Sans MS" w:eastAsia="Times New Roman" w:hAnsi="Comic Sans MS"/>
          <w:b/>
          <w:bCs/>
          <w:color w:val="FF0000"/>
          <w:sz w:val="24"/>
          <w:szCs w:val="24"/>
          <w:lang w:eastAsia="fr-FR"/>
        </w:rPr>
        <w:t>linky</w:t>
      </w:r>
      <w:proofErr w:type="spellEnd"/>
    </w:p>
    <w:p w:rsidR="00A64356" w:rsidRPr="007B3F3E" w:rsidRDefault="00A64356" w:rsidP="00A64356">
      <w:pPr>
        <w:spacing w:after="0" w:line="240" w:lineRule="auto"/>
        <w:jc w:val="both"/>
        <w:rPr>
          <w:rFonts w:ascii="Comic Sans MS" w:eastAsia="Times New Roman" w:hAnsi="Comic Sans MS"/>
          <w:sz w:val="24"/>
          <w:szCs w:val="24"/>
          <w:lang w:eastAsia="fr-FR"/>
        </w:rPr>
      </w:pPr>
      <w:r w:rsidRPr="007B3F3E">
        <w:rPr>
          <w:rFonts w:ascii="Comic Sans MS" w:eastAsia="Times New Roman" w:hAnsi="Comic Sans MS"/>
          <w:sz w:val="24"/>
          <w:szCs w:val="24"/>
          <w:lang w:eastAsia="fr-FR"/>
        </w:rPr>
        <w:t>La directive européenne concernant Linky est souvent présentée comme le texte qui rendrait obligatoire l’implantation de compteurs communicants. En fait, cette directive 2009/72/CE du 13 juillet 2009 impose seulement « la participation active des consommateurs au marché de la fourniture d’électricité » ; or les compteurs actuels répondent déjà à cet objectif.</w:t>
      </w:r>
    </w:p>
    <w:p w:rsidR="00A64356" w:rsidRPr="007B3F3E" w:rsidRDefault="00A64356" w:rsidP="00A64356">
      <w:pPr>
        <w:spacing w:after="0" w:line="240" w:lineRule="auto"/>
        <w:jc w:val="both"/>
        <w:rPr>
          <w:rFonts w:ascii="Comic Sans MS" w:eastAsia="Times New Roman" w:hAnsi="Comic Sans MS"/>
          <w:sz w:val="24"/>
          <w:szCs w:val="24"/>
          <w:lang w:eastAsia="fr-FR"/>
        </w:rPr>
      </w:pPr>
      <w:r w:rsidRPr="007B3F3E">
        <w:rPr>
          <w:rFonts w:ascii="Comic Sans MS" w:eastAsia="Times New Roman" w:hAnsi="Comic Sans MS"/>
          <w:sz w:val="24"/>
          <w:szCs w:val="24"/>
          <w:lang w:eastAsia="fr-FR"/>
        </w:rPr>
        <w:t>Il faut signaler que le président du directoire d’</w:t>
      </w:r>
      <w:proofErr w:type="spellStart"/>
      <w:r w:rsidRPr="007B3F3E">
        <w:rPr>
          <w:rFonts w:ascii="Comic Sans MS" w:eastAsia="Times New Roman" w:hAnsi="Comic Sans MS"/>
          <w:sz w:val="24"/>
          <w:szCs w:val="24"/>
          <w:lang w:eastAsia="fr-FR"/>
        </w:rPr>
        <w:t>Enedis</w:t>
      </w:r>
      <w:proofErr w:type="spellEnd"/>
      <w:r w:rsidRPr="007B3F3E">
        <w:rPr>
          <w:rFonts w:ascii="Comic Sans MS" w:eastAsia="Times New Roman" w:hAnsi="Comic Sans MS"/>
          <w:sz w:val="24"/>
          <w:szCs w:val="24"/>
          <w:lang w:eastAsia="fr-FR"/>
        </w:rPr>
        <w:t xml:space="preserve">, Philippe </w:t>
      </w:r>
      <w:proofErr w:type="spellStart"/>
      <w:r w:rsidRPr="007B3F3E">
        <w:rPr>
          <w:rFonts w:ascii="Comic Sans MS" w:eastAsia="Times New Roman" w:hAnsi="Comic Sans MS"/>
          <w:sz w:val="24"/>
          <w:szCs w:val="24"/>
          <w:lang w:eastAsia="fr-FR"/>
        </w:rPr>
        <w:t>Monloubou</w:t>
      </w:r>
      <w:proofErr w:type="spellEnd"/>
      <w:r w:rsidRPr="007B3F3E">
        <w:rPr>
          <w:rFonts w:ascii="Comic Sans MS" w:eastAsia="Times New Roman" w:hAnsi="Comic Sans MS"/>
          <w:sz w:val="24"/>
          <w:szCs w:val="24"/>
          <w:lang w:eastAsia="fr-FR"/>
        </w:rPr>
        <w:t>, avait, lors de son audition à l’assemblée nationale en février 2016, indiqué que la pose du nouveau compteur ne serait pas obligatoire. Depuis ce temps, Enedis oblige !</w:t>
      </w:r>
    </w:p>
    <w:p w:rsidR="00A64356" w:rsidRPr="007B3F3E" w:rsidRDefault="00A64356" w:rsidP="00A64356">
      <w:pPr>
        <w:spacing w:after="0" w:line="240" w:lineRule="auto"/>
        <w:jc w:val="both"/>
        <w:rPr>
          <w:rFonts w:ascii="Comic Sans MS" w:eastAsia="Times New Roman" w:hAnsi="Comic Sans MS"/>
          <w:sz w:val="24"/>
          <w:szCs w:val="24"/>
          <w:lang w:eastAsia="fr-FR"/>
        </w:rPr>
      </w:pPr>
      <w:r w:rsidRPr="007B3F3E">
        <w:rPr>
          <w:rFonts w:ascii="Comic Sans MS" w:eastAsia="Times New Roman" w:hAnsi="Comic Sans MS"/>
          <w:sz w:val="24"/>
          <w:szCs w:val="24"/>
          <w:lang w:eastAsia="fr-FR"/>
        </w:rPr>
        <w:t xml:space="preserve">Commençons par décortiquer l’argumentaire d’Enedis : à la question « </w:t>
      </w:r>
      <w:r w:rsidRPr="007B3F3E">
        <w:rPr>
          <w:rFonts w:ascii="Comic Sans MS" w:eastAsia="Times New Roman" w:hAnsi="Comic Sans MS"/>
          <w:i/>
          <w:iCs/>
          <w:sz w:val="24"/>
          <w:szCs w:val="24"/>
          <w:lang w:eastAsia="fr-FR"/>
        </w:rPr>
        <w:t xml:space="preserve">ce changement de compteur est-il obligatoire ? </w:t>
      </w:r>
      <w:r w:rsidRPr="007B3F3E">
        <w:rPr>
          <w:rFonts w:ascii="Comic Sans MS" w:eastAsia="Times New Roman" w:hAnsi="Comic Sans MS"/>
          <w:sz w:val="24"/>
          <w:szCs w:val="24"/>
          <w:lang w:eastAsia="fr-FR"/>
        </w:rPr>
        <w:t xml:space="preserve">», Enedis répond : « </w:t>
      </w:r>
      <w:r w:rsidRPr="007B3F3E">
        <w:rPr>
          <w:rFonts w:ascii="Comic Sans MS" w:eastAsia="Times New Roman" w:hAnsi="Comic Sans MS"/>
          <w:i/>
          <w:iCs/>
          <w:sz w:val="24"/>
          <w:szCs w:val="24"/>
          <w:lang w:eastAsia="fr-FR"/>
        </w:rPr>
        <w:t xml:space="preserve">Oui, il est </w:t>
      </w:r>
      <w:r w:rsidRPr="007B3F3E">
        <w:rPr>
          <w:rFonts w:ascii="Comic Sans MS" w:eastAsia="Times New Roman" w:hAnsi="Comic Sans MS"/>
          <w:i/>
          <w:iCs/>
          <w:sz w:val="24"/>
          <w:szCs w:val="24"/>
          <w:lang w:eastAsia="fr-FR"/>
        </w:rPr>
        <w:lastRenderedPageBreak/>
        <w:t xml:space="preserve">indispensable et encadré par la loi </w:t>
      </w:r>
      <w:r w:rsidRPr="007B3F3E">
        <w:rPr>
          <w:rFonts w:ascii="Comic Sans MS" w:eastAsia="Times New Roman" w:hAnsi="Comic Sans MS"/>
          <w:sz w:val="24"/>
          <w:szCs w:val="24"/>
          <w:lang w:eastAsia="fr-FR"/>
        </w:rPr>
        <w:t>». Tout est dit dans cette réponse : il est dit que c’est indispensable ; donc ce n’est pas obligatoire !</w:t>
      </w:r>
    </w:p>
    <w:p w:rsidR="00A64356" w:rsidRPr="007B3F3E" w:rsidRDefault="00A64356" w:rsidP="00A64356">
      <w:pPr>
        <w:spacing w:after="0" w:line="240" w:lineRule="auto"/>
        <w:jc w:val="both"/>
        <w:rPr>
          <w:rFonts w:ascii="Comic Sans MS" w:eastAsia="Times New Roman" w:hAnsi="Comic Sans MS"/>
          <w:sz w:val="24"/>
          <w:szCs w:val="24"/>
          <w:lang w:eastAsia="fr-FR"/>
        </w:rPr>
      </w:pPr>
      <w:r w:rsidRPr="007B3F3E">
        <w:rPr>
          <w:rFonts w:ascii="Comic Sans MS" w:eastAsia="Times New Roman" w:hAnsi="Comic Sans MS"/>
          <w:sz w:val="24"/>
          <w:szCs w:val="24"/>
          <w:lang w:eastAsia="fr-FR"/>
        </w:rPr>
        <w:t>Par ailleurs tout objet connecté ne peut nous être imposé : c’est inscrit dans la Constitution.</w:t>
      </w:r>
    </w:p>
    <w:p w:rsidR="00A64356" w:rsidRPr="007B3F3E" w:rsidRDefault="00A64356" w:rsidP="00A64356">
      <w:pPr>
        <w:spacing w:after="0" w:line="240" w:lineRule="auto"/>
        <w:jc w:val="both"/>
        <w:rPr>
          <w:rFonts w:ascii="Comic Sans MS" w:eastAsia="Times New Roman" w:hAnsi="Comic Sans MS"/>
          <w:sz w:val="24"/>
          <w:szCs w:val="24"/>
          <w:lang w:eastAsia="fr-FR"/>
        </w:rPr>
      </w:pPr>
      <w:r w:rsidRPr="007B3F3E">
        <w:rPr>
          <w:rFonts w:ascii="Comic Sans MS" w:eastAsia="Times New Roman" w:hAnsi="Comic Sans MS"/>
          <w:sz w:val="24"/>
          <w:szCs w:val="24"/>
          <w:lang w:eastAsia="fr-FR"/>
        </w:rPr>
        <w:t>La Déclaration des Droits de l’Homme, qui fait partie de notre Constitution, dit ceci dans son Article 12 : « Nul ne sera l’objet d’immixtions arbitraires dans sa vie privée, sa famille, son domicile ou sa correspondance, ni d’atteintes à son honneur et à sa réputation. Toute personne a droit à la protection de la loi contre de telles immixtions ou de telles atteintes. » L’obligation du Linky est donc anticonstitutionnelle.</w:t>
      </w:r>
    </w:p>
    <w:p w:rsidR="00A64356" w:rsidRPr="007B3F3E" w:rsidRDefault="00A64356" w:rsidP="00A64356">
      <w:pPr>
        <w:spacing w:after="0" w:line="240" w:lineRule="auto"/>
        <w:jc w:val="both"/>
        <w:rPr>
          <w:rFonts w:ascii="Comic Sans MS" w:eastAsia="Times New Roman" w:hAnsi="Comic Sans MS"/>
          <w:sz w:val="24"/>
          <w:szCs w:val="24"/>
          <w:lang w:eastAsia="fr-FR"/>
        </w:rPr>
      </w:pPr>
      <w:r w:rsidRPr="007B3F3E">
        <w:rPr>
          <w:rFonts w:ascii="Comic Sans MS" w:eastAsia="Times New Roman" w:hAnsi="Comic Sans MS"/>
          <w:sz w:val="24"/>
          <w:szCs w:val="24"/>
          <w:lang w:eastAsia="fr-FR"/>
        </w:rPr>
        <w:t>Lorsqu’un contrat pour avoir de l’électricité est signé, il y a deux signatures : celle de l’utilisateur et celle d’EDF. Maintenant, on veut nous mettre un compteur d’une autre nature sans que l’on ait besoin de signer. Il y a un problème à tout le moins juridique !</w:t>
      </w:r>
    </w:p>
    <w:p w:rsidR="00A64356" w:rsidRPr="007B3F3E" w:rsidRDefault="00A64356" w:rsidP="00A64356">
      <w:pPr>
        <w:spacing w:after="0" w:line="240" w:lineRule="auto"/>
        <w:jc w:val="both"/>
        <w:rPr>
          <w:rFonts w:ascii="Comic Sans MS" w:eastAsia="Times New Roman" w:hAnsi="Comic Sans MS"/>
          <w:sz w:val="24"/>
          <w:szCs w:val="24"/>
          <w:lang w:eastAsia="fr-FR"/>
        </w:rPr>
      </w:pPr>
      <w:r w:rsidRPr="007B3F3E">
        <w:rPr>
          <w:rFonts w:ascii="Comic Sans MS" w:eastAsia="Times New Roman" w:hAnsi="Comic Sans MS"/>
          <w:sz w:val="24"/>
          <w:szCs w:val="24"/>
          <w:lang w:eastAsia="fr-FR"/>
        </w:rPr>
        <w:t>Le jugement d’un tribunal donne une voie à suivre : « Le citoyen consommateur a le droit sans caractère infractionnel de protéger légitimement concrètement par des protections, mais aussi physiquement son compteur électrique contre les intervenants,…»</w:t>
      </w:r>
    </w:p>
    <w:p w:rsidR="00A64356" w:rsidRPr="007B3F3E" w:rsidRDefault="00A64356" w:rsidP="00A64356">
      <w:pPr>
        <w:spacing w:after="0" w:line="240" w:lineRule="auto"/>
        <w:jc w:val="both"/>
        <w:outlineLvl w:val="1"/>
        <w:rPr>
          <w:rFonts w:ascii="Comic Sans MS" w:eastAsia="Times New Roman" w:hAnsi="Comic Sans MS"/>
          <w:b/>
          <w:bCs/>
          <w:sz w:val="24"/>
          <w:szCs w:val="24"/>
          <w:lang w:eastAsia="fr-FR"/>
        </w:rPr>
      </w:pPr>
      <w:r w:rsidRPr="007B3F3E">
        <w:rPr>
          <w:rFonts w:ascii="Comic Sans MS" w:eastAsia="Times New Roman" w:hAnsi="Comic Sans MS"/>
          <w:b/>
          <w:bCs/>
          <w:sz w:val="24"/>
          <w:szCs w:val="24"/>
          <w:lang w:eastAsia="fr-FR"/>
        </w:rPr>
        <w:t>Le refus du compteur Linky est légal : Art. L341-4 Code Energie – 6-3 CGV ; d’ailleurs Nicolas Hulot l’a d’ailleurs rappelé dans un courrier adressé à un maire, le 14 novembre 2017</w:t>
      </w:r>
    </w:p>
    <w:p w:rsidR="00A64356" w:rsidRPr="007B3F3E" w:rsidRDefault="00A64356" w:rsidP="00A64356">
      <w:pPr>
        <w:spacing w:after="0" w:line="240" w:lineRule="auto"/>
        <w:jc w:val="both"/>
        <w:outlineLvl w:val="1"/>
        <w:rPr>
          <w:rFonts w:ascii="Comic Sans MS" w:eastAsia="Times New Roman" w:hAnsi="Comic Sans MS"/>
          <w:b/>
          <w:bCs/>
          <w:sz w:val="24"/>
          <w:szCs w:val="24"/>
          <w:lang w:eastAsia="fr-FR"/>
        </w:rPr>
      </w:pPr>
      <w:r w:rsidRPr="007B3F3E">
        <w:rPr>
          <w:rFonts w:ascii="Comic Sans MS" w:eastAsia="Times New Roman" w:hAnsi="Comic Sans MS"/>
          <w:b/>
          <w:bCs/>
          <w:sz w:val="24"/>
          <w:szCs w:val="24"/>
          <w:lang w:eastAsia="fr-FR"/>
        </w:rPr>
        <w:t>La pose forcée est une infraction : Art.226-4, 432_8 Code pénal ; 544 Code Civil</w:t>
      </w:r>
    </w:p>
    <w:p w:rsidR="00A64356" w:rsidRPr="007B3F3E" w:rsidRDefault="00A64356" w:rsidP="00A64356">
      <w:pPr>
        <w:spacing w:after="0" w:line="240" w:lineRule="auto"/>
        <w:jc w:val="both"/>
        <w:rPr>
          <w:rFonts w:ascii="Comic Sans MS" w:eastAsia="Times New Roman" w:hAnsi="Comic Sans MS"/>
          <w:sz w:val="24"/>
          <w:szCs w:val="24"/>
          <w:lang w:eastAsia="fr-FR"/>
        </w:rPr>
      </w:pPr>
      <w:r w:rsidRPr="007B3F3E">
        <w:rPr>
          <w:rFonts w:ascii="Comic Sans MS" w:eastAsia="Times New Roman" w:hAnsi="Comic Sans MS"/>
          <w:sz w:val="24"/>
          <w:szCs w:val="24"/>
          <w:lang w:eastAsia="fr-FR"/>
        </w:rPr>
        <w:t>Un propriétaire ou un locataire a le droit de vous opposer à la pose du compteur.</w:t>
      </w:r>
    </w:p>
    <w:p w:rsidR="00A64356" w:rsidRPr="007B3F3E" w:rsidRDefault="00A64356" w:rsidP="00A64356">
      <w:pPr>
        <w:pStyle w:val="Pardfaut"/>
        <w:jc w:val="both"/>
        <w:rPr>
          <w:rFonts w:ascii="Comic Sans MS" w:hAnsi="Comic Sans MS"/>
          <w:color w:val="auto"/>
          <w:sz w:val="24"/>
          <w:szCs w:val="24"/>
        </w:rPr>
      </w:pPr>
    </w:p>
    <w:p w:rsidR="00A64356" w:rsidRPr="007B3F3E" w:rsidRDefault="00A64356" w:rsidP="00A64356">
      <w:pPr>
        <w:spacing w:after="0"/>
        <w:rPr>
          <w:rFonts w:ascii="Comic Sans MS" w:hAnsi="Comic Sans MS"/>
          <w:sz w:val="24"/>
          <w:szCs w:val="24"/>
        </w:rPr>
      </w:pPr>
      <w:r w:rsidRPr="007B3F3E">
        <w:rPr>
          <w:rFonts w:ascii="Comic Sans MS" w:hAnsi="Comic Sans MS"/>
          <w:sz w:val="24"/>
          <w:szCs w:val="24"/>
        </w:rPr>
        <w:t>***********             **********</w:t>
      </w:r>
    </w:p>
    <w:p w:rsidR="00A64356" w:rsidRPr="007B3F3E" w:rsidRDefault="00A64356" w:rsidP="00A64356">
      <w:pPr>
        <w:pStyle w:val="NormalWeb"/>
        <w:spacing w:before="0" w:beforeAutospacing="0" w:after="0" w:afterAutospacing="0"/>
        <w:rPr>
          <w:rFonts w:ascii="Comic Sans MS" w:hAnsi="Comic Sans MS"/>
        </w:rPr>
      </w:pPr>
      <w:r w:rsidRPr="007B3F3E">
        <w:rPr>
          <w:rStyle w:val="titre-gras-rouge-petite-cap"/>
          <w:rFonts w:ascii="Comic Sans MS" w:hAnsi="Comic Sans MS"/>
          <w:b/>
          <w:bCs/>
        </w:rPr>
        <w:t>– 1°/ Il n’y a aucune obligation légale à se laisser poser un compteur Linky.</w:t>
      </w:r>
    </w:p>
    <w:p w:rsidR="00A64356" w:rsidRPr="007B3F3E" w:rsidRDefault="00A64356" w:rsidP="00A64356">
      <w:pPr>
        <w:pStyle w:val="NormalWeb"/>
        <w:spacing w:before="0" w:beforeAutospacing="0" w:after="0" w:afterAutospacing="0"/>
        <w:rPr>
          <w:rFonts w:ascii="Comic Sans MS" w:hAnsi="Comic Sans MS"/>
        </w:rPr>
      </w:pPr>
      <w:r w:rsidRPr="007B3F3E">
        <w:rPr>
          <w:rFonts w:ascii="Comic Sans MS" w:hAnsi="Comic Sans MS"/>
          <w:b/>
          <w:bCs/>
        </w:rPr>
        <w:t>a) Il suffit de lire les articles de loi</w:t>
      </w:r>
      <w:r w:rsidRPr="007B3F3E">
        <w:rPr>
          <w:rFonts w:ascii="Comic Sans MS" w:hAnsi="Comic Sans MS"/>
        </w:rPr>
        <w:t xml:space="preserve"> (avec l’intitulé “L” en tête de rubrique référencée avec date) que fournit Enedis pour se rendre compte qu’aucun de ces articles de loi ne suffit à justifier la pose, en effet, chaque mention réclame L’ACCORD PRÉALABLE DE L’INTÉRESSÉ.</w:t>
      </w:r>
    </w:p>
    <w:p w:rsidR="00A64356" w:rsidRPr="007B3F3E" w:rsidRDefault="00A64356" w:rsidP="00A64356">
      <w:pPr>
        <w:numPr>
          <w:ilvl w:val="0"/>
          <w:numId w:val="1"/>
        </w:numPr>
        <w:spacing w:after="0" w:line="240" w:lineRule="auto"/>
        <w:rPr>
          <w:rFonts w:ascii="Comic Sans MS" w:hAnsi="Comic Sans MS"/>
          <w:sz w:val="24"/>
          <w:szCs w:val="24"/>
        </w:rPr>
      </w:pPr>
      <w:r w:rsidRPr="007B3F3E">
        <w:rPr>
          <w:rFonts w:ascii="Comic Sans MS" w:hAnsi="Comic Sans MS"/>
          <w:sz w:val="24"/>
          <w:szCs w:val="24"/>
        </w:rPr>
        <w:t xml:space="preserve">Remarque 1 : Si vous dites </w:t>
      </w:r>
      <w:r w:rsidRPr="007B3F3E">
        <w:rPr>
          <w:rFonts w:ascii="Comic Sans MS" w:hAnsi="Comic Sans MS"/>
          <w:i/>
          <w:iCs/>
          <w:sz w:val="24"/>
          <w:szCs w:val="24"/>
        </w:rPr>
        <w:t>non</w:t>
      </w:r>
      <w:r w:rsidRPr="007B3F3E">
        <w:rPr>
          <w:rFonts w:ascii="Comic Sans MS" w:hAnsi="Comic Sans MS"/>
          <w:sz w:val="24"/>
          <w:szCs w:val="24"/>
        </w:rPr>
        <w:t xml:space="preserve">, jamais </w:t>
      </w:r>
      <w:proofErr w:type="spellStart"/>
      <w:r w:rsidRPr="007B3F3E">
        <w:rPr>
          <w:rFonts w:ascii="Comic Sans MS" w:hAnsi="Comic Sans MS"/>
          <w:sz w:val="24"/>
          <w:szCs w:val="24"/>
        </w:rPr>
        <w:t>Énédis</w:t>
      </w:r>
      <w:proofErr w:type="spellEnd"/>
      <w:r w:rsidRPr="007B3F3E">
        <w:rPr>
          <w:rFonts w:ascii="Comic Sans MS" w:hAnsi="Comic Sans MS"/>
          <w:sz w:val="24"/>
          <w:szCs w:val="24"/>
        </w:rPr>
        <w:t xml:space="preserve"> ne pourra vous forcer, y compris devant les tribunaux.</w:t>
      </w:r>
    </w:p>
    <w:p w:rsidR="00A64356" w:rsidRPr="007B3F3E" w:rsidRDefault="00A64356" w:rsidP="00A64356">
      <w:pPr>
        <w:numPr>
          <w:ilvl w:val="0"/>
          <w:numId w:val="1"/>
        </w:numPr>
        <w:spacing w:after="0" w:line="240" w:lineRule="auto"/>
        <w:rPr>
          <w:rFonts w:ascii="Comic Sans MS" w:hAnsi="Comic Sans MS"/>
          <w:sz w:val="24"/>
          <w:szCs w:val="24"/>
        </w:rPr>
      </w:pPr>
      <w:r w:rsidRPr="007B3F3E">
        <w:rPr>
          <w:rFonts w:ascii="Comic Sans MS" w:hAnsi="Comic Sans MS"/>
          <w:sz w:val="24"/>
          <w:szCs w:val="24"/>
        </w:rPr>
        <w:t xml:space="preserve">Et, remarque 2 : après tout, si vous acceptez de vous laisser intimider, comme la plupart de nos </w:t>
      </w:r>
      <w:proofErr w:type="spellStart"/>
      <w:r w:rsidRPr="007B3F3E">
        <w:rPr>
          <w:rFonts w:ascii="Comic Sans MS" w:hAnsi="Comic Sans MS"/>
          <w:sz w:val="24"/>
          <w:szCs w:val="24"/>
        </w:rPr>
        <w:t>voisin.e.s</w:t>
      </w:r>
      <w:proofErr w:type="spellEnd"/>
      <w:r w:rsidRPr="007B3F3E">
        <w:rPr>
          <w:rFonts w:ascii="Comic Sans MS" w:hAnsi="Comic Sans MS"/>
          <w:sz w:val="24"/>
          <w:szCs w:val="24"/>
        </w:rPr>
        <w:t xml:space="preserve"> et </w:t>
      </w:r>
      <w:proofErr w:type="spellStart"/>
      <w:r w:rsidRPr="007B3F3E">
        <w:rPr>
          <w:rFonts w:ascii="Comic Sans MS" w:hAnsi="Comic Sans MS"/>
          <w:sz w:val="24"/>
          <w:szCs w:val="24"/>
        </w:rPr>
        <w:t>contemporain.e.s</w:t>
      </w:r>
      <w:proofErr w:type="spellEnd"/>
      <w:r w:rsidRPr="007B3F3E">
        <w:rPr>
          <w:rFonts w:ascii="Comic Sans MS" w:hAnsi="Comic Sans MS"/>
          <w:sz w:val="24"/>
          <w:szCs w:val="24"/>
        </w:rPr>
        <w:t xml:space="preserve"> qui ont appris à toujours obéir aux autorités, </w:t>
      </w:r>
      <w:proofErr w:type="spellStart"/>
      <w:r w:rsidRPr="007B3F3E">
        <w:rPr>
          <w:rFonts w:ascii="Comic Sans MS" w:hAnsi="Comic Sans MS"/>
          <w:sz w:val="24"/>
          <w:szCs w:val="24"/>
        </w:rPr>
        <w:t>èh</w:t>
      </w:r>
      <w:proofErr w:type="spellEnd"/>
      <w:r w:rsidRPr="007B3F3E">
        <w:rPr>
          <w:rFonts w:ascii="Comic Sans MS" w:hAnsi="Comic Sans MS"/>
          <w:sz w:val="24"/>
          <w:szCs w:val="24"/>
        </w:rPr>
        <w:t xml:space="preserve"> ben, ma foi, c’est que vous seriez </w:t>
      </w:r>
      <w:proofErr w:type="spellStart"/>
      <w:r w:rsidRPr="007B3F3E">
        <w:rPr>
          <w:rFonts w:ascii="Comic Sans MS" w:hAnsi="Comic Sans MS"/>
          <w:sz w:val="24"/>
          <w:szCs w:val="24"/>
        </w:rPr>
        <w:t>prêt.e</w:t>
      </w:r>
      <w:proofErr w:type="spellEnd"/>
      <w:r w:rsidRPr="007B3F3E">
        <w:rPr>
          <w:rFonts w:ascii="Comic Sans MS" w:hAnsi="Comic Sans MS"/>
          <w:sz w:val="24"/>
          <w:szCs w:val="24"/>
        </w:rPr>
        <w:t xml:space="preserve"> à subir et à accepter les conséquences qui en découleront.</w:t>
      </w:r>
    </w:p>
    <w:p w:rsidR="00A64356" w:rsidRPr="007B3F3E" w:rsidRDefault="00A64356" w:rsidP="00A64356">
      <w:pPr>
        <w:pStyle w:val="NormalWeb"/>
        <w:spacing w:before="0" w:beforeAutospacing="0" w:after="0" w:afterAutospacing="0"/>
        <w:rPr>
          <w:rFonts w:ascii="Comic Sans MS" w:hAnsi="Comic Sans MS"/>
        </w:rPr>
      </w:pPr>
      <w:r w:rsidRPr="007B3F3E">
        <w:rPr>
          <w:rFonts w:ascii="Comic Sans MS" w:hAnsi="Comic Sans MS"/>
          <w:b/>
          <w:bCs/>
        </w:rPr>
        <w:t xml:space="preserve">b) La </w:t>
      </w:r>
      <w:hyperlink r:id="rId6" w:tgtFrame="_blank" w:history="1">
        <w:r w:rsidRPr="007B3F3E">
          <w:rPr>
            <w:rStyle w:val="Lienhypertexte"/>
            <w:rFonts w:ascii="Comic Sans MS" w:hAnsi="Comic Sans MS"/>
            <w:b/>
            <w:bCs/>
          </w:rPr>
          <w:t>loi</w:t>
        </w:r>
      </w:hyperlink>
      <w:r w:rsidRPr="007B3F3E">
        <w:rPr>
          <w:rFonts w:ascii="Comic Sans MS" w:hAnsi="Comic Sans MS"/>
          <w:b/>
          <w:bCs/>
        </w:rPr>
        <w:t xml:space="preserve"> d’août 2015 dite « de transition énergétique européenne »</w:t>
      </w:r>
      <w:r w:rsidRPr="007B3F3E">
        <w:rPr>
          <w:rFonts w:ascii="Comic Sans MS" w:hAnsi="Comic Sans MS"/>
        </w:rPr>
        <w:t xml:space="preserve">, révisée en 2018 pour ce qui est de notre pays, ne fait obligation de pose de nouveaux compteurs communicants qu’au distributeur </w:t>
      </w:r>
      <w:proofErr w:type="spellStart"/>
      <w:r w:rsidRPr="007B3F3E">
        <w:rPr>
          <w:rFonts w:ascii="Comic Sans MS" w:hAnsi="Comic Sans MS"/>
        </w:rPr>
        <w:t>Énedis</w:t>
      </w:r>
      <w:proofErr w:type="spellEnd"/>
      <w:r w:rsidRPr="007B3F3E">
        <w:rPr>
          <w:rFonts w:ascii="Comic Sans MS" w:hAnsi="Comic Sans MS"/>
        </w:rPr>
        <w:t xml:space="preserve"> (ex-</w:t>
      </w:r>
      <w:proofErr w:type="spellStart"/>
      <w:r w:rsidRPr="007B3F3E">
        <w:rPr>
          <w:rFonts w:ascii="Comic Sans MS" w:hAnsi="Comic Sans MS"/>
        </w:rPr>
        <w:t>ErDF</w:t>
      </w:r>
      <w:proofErr w:type="spellEnd"/>
      <w:r w:rsidRPr="007B3F3E">
        <w:rPr>
          <w:rFonts w:ascii="Comic Sans MS" w:hAnsi="Comic Sans MS"/>
        </w:rPr>
        <w:t>) et cette</w:t>
      </w:r>
      <w:r w:rsidRPr="007B3F3E">
        <w:rPr>
          <w:rFonts w:ascii="Comic Sans MS" w:hAnsi="Comic Sans MS"/>
          <w:i/>
          <w:iCs/>
        </w:rPr>
        <w:t xml:space="preserve"> loi</w:t>
      </w:r>
      <w:r w:rsidRPr="007B3F3E">
        <w:rPr>
          <w:rFonts w:ascii="Comic Sans MS" w:hAnsi="Comic Sans MS"/>
        </w:rPr>
        <w:t xml:space="preserve"> (sic !) ne fait cependant aucune obligation d’accepter aux </w:t>
      </w:r>
      <w:proofErr w:type="spellStart"/>
      <w:r w:rsidRPr="007B3F3E">
        <w:rPr>
          <w:rFonts w:ascii="Comic Sans MS" w:hAnsi="Comic Sans MS"/>
        </w:rPr>
        <w:t>abonné.e.s</w:t>
      </w:r>
      <w:proofErr w:type="spellEnd"/>
      <w:r w:rsidRPr="007B3F3E">
        <w:rPr>
          <w:rFonts w:ascii="Comic Sans MS" w:hAnsi="Comic Sans MS"/>
        </w:rPr>
        <w:t xml:space="preserve">, et c’est </w:t>
      </w:r>
      <w:r w:rsidRPr="007B3F3E">
        <w:rPr>
          <w:rFonts w:ascii="Comic Sans MS" w:hAnsi="Comic Sans MS"/>
        </w:rPr>
        <w:lastRenderedPageBreak/>
        <w:t>justement, précisément, sur ce vide juridique que nous pouvons refuser tout-à-fait légalement.</w:t>
      </w:r>
    </w:p>
    <w:p w:rsidR="00A64356" w:rsidRPr="007B3F3E" w:rsidRDefault="00A64356" w:rsidP="00A64356">
      <w:pPr>
        <w:pStyle w:val="NormalWeb"/>
        <w:spacing w:before="0" w:beforeAutospacing="0" w:after="0" w:afterAutospacing="0"/>
        <w:rPr>
          <w:rFonts w:ascii="Comic Sans MS" w:hAnsi="Comic Sans MS"/>
        </w:rPr>
      </w:pPr>
      <w:r w:rsidRPr="007B3F3E">
        <w:rPr>
          <w:rStyle w:val="titre-gras-rouge-petite-cap"/>
          <w:rFonts w:ascii="Comic Sans MS" w:hAnsi="Comic Sans MS"/>
          <w:b/>
          <w:bCs/>
        </w:rPr>
        <w:t>– 2°/  Vous avez, par contre, l’obligation de fournir l’état de vos consommations.</w:t>
      </w:r>
    </w:p>
    <w:p w:rsidR="00A64356" w:rsidRPr="007B3F3E" w:rsidRDefault="00A64356" w:rsidP="00A64356">
      <w:pPr>
        <w:pStyle w:val="NormalWeb"/>
        <w:spacing w:before="0" w:beforeAutospacing="0" w:after="0" w:afterAutospacing="0"/>
        <w:rPr>
          <w:rFonts w:ascii="Comic Sans MS" w:hAnsi="Comic Sans MS"/>
        </w:rPr>
      </w:pPr>
      <w:r w:rsidRPr="007B3F3E">
        <w:rPr>
          <w:rFonts w:ascii="Comic Sans MS" w:hAnsi="Comic Sans MS"/>
        </w:rPr>
        <w:t>a) Aussi, vous commencerez toutes vos lettres de refus (avec accusé de réception) par la formule inattaquable sur le plan juridique :</w:t>
      </w:r>
    </w:p>
    <w:p w:rsidR="00A64356" w:rsidRPr="007B3F3E" w:rsidRDefault="00A64356" w:rsidP="00A64356">
      <w:pPr>
        <w:pStyle w:val="center"/>
        <w:spacing w:before="0" w:beforeAutospacing="0" w:after="0" w:afterAutospacing="0"/>
        <w:rPr>
          <w:rFonts w:ascii="Comic Sans MS" w:hAnsi="Comic Sans MS"/>
        </w:rPr>
      </w:pPr>
      <w:r w:rsidRPr="007B3F3E">
        <w:rPr>
          <w:rFonts w:ascii="Comic Sans MS" w:hAnsi="Comic Sans MS"/>
          <w:b/>
          <w:bCs/>
        </w:rPr>
        <w:t>« Je reste bien entendu à votre disposition pour vous fournir l’état de ma consommation électrique</w:t>
      </w:r>
      <w:r w:rsidRPr="007B3F3E">
        <w:rPr>
          <w:rFonts w:ascii="Comic Sans MS" w:hAnsi="Comic Sans MS"/>
        </w:rPr>
        <w:t xml:space="preserve">, comme nous le faisions jusqu’à présent avec les actuels compteurs électriques qui sont toujours en bon état de fonctionnement, et qui le resteront pour de nombreuses décennies encore, ce qui est très loin d’être le cas du compteur Linky. </w:t>
      </w:r>
      <w:proofErr w:type="gramStart"/>
      <w:r w:rsidRPr="007B3F3E">
        <w:rPr>
          <w:rFonts w:ascii="Comic Sans MS" w:hAnsi="Comic Sans MS"/>
        </w:rPr>
        <w:t>dont</w:t>
      </w:r>
      <w:proofErr w:type="gramEnd"/>
      <w:r w:rsidRPr="007B3F3E">
        <w:rPr>
          <w:rFonts w:ascii="Comic Sans MS" w:hAnsi="Comic Sans MS"/>
        </w:rPr>
        <w:t xml:space="preserve"> l’obsolescence programmée ne dépasse pas deux décennies selon les prévisions les plus optimistes. »</w:t>
      </w:r>
    </w:p>
    <w:p w:rsidR="00A64356" w:rsidRPr="007B3F3E" w:rsidRDefault="00A64356" w:rsidP="00A64356">
      <w:pPr>
        <w:pStyle w:val="NormalWeb"/>
        <w:spacing w:before="0" w:beforeAutospacing="0" w:after="0" w:afterAutospacing="0"/>
        <w:rPr>
          <w:rFonts w:ascii="Comic Sans MS" w:hAnsi="Comic Sans MS"/>
        </w:rPr>
      </w:pPr>
      <w:r w:rsidRPr="007B3F3E">
        <w:rPr>
          <w:rFonts w:ascii="Comic Sans MS" w:hAnsi="Comic Sans MS"/>
        </w:rPr>
        <w:t>b) Cela vaut pour les compteurs extérieurs que vous cadenasserez : prenez garde à laisser bien apparents les chiffres qui rendent compte de l’état de votre consommation, vous vous mettriez sinon en porte-à-faux avec la loi.</w:t>
      </w:r>
    </w:p>
    <w:p w:rsidR="00A64356" w:rsidRPr="007B3F3E" w:rsidRDefault="00B017CC" w:rsidP="00A64356">
      <w:pPr>
        <w:spacing w:after="0"/>
        <w:rPr>
          <w:rFonts w:ascii="Comic Sans MS" w:hAnsi="Comic Sans MS"/>
          <w:sz w:val="24"/>
          <w:szCs w:val="24"/>
        </w:rPr>
      </w:pPr>
      <w:hyperlink r:id="rId7" w:history="1">
        <w:r w:rsidR="00A64356" w:rsidRPr="007B3F3E">
          <w:rPr>
            <w:rStyle w:val="Lienhypertexte"/>
            <w:rFonts w:ascii="Comic Sans MS" w:hAnsi="Comic Sans MS"/>
            <w:sz w:val="24"/>
            <w:szCs w:val="24"/>
          </w:rPr>
          <w:t>https://blogs.mediapart.fr/lenous/blog/030819/linky-or-not-linky</w:t>
        </w:r>
      </w:hyperlink>
      <w:r w:rsidR="00A64356" w:rsidRPr="007B3F3E">
        <w:rPr>
          <w:rFonts w:ascii="Comic Sans MS" w:hAnsi="Comic Sans MS"/>
          <w:sz w:val="24"/>
          <w:szCs w:val="24"/>
        </w:rPr>
        <w:t xml:space="preserve"> </w:t>
      </w:r>
    </w:p>
    <w:p w:rsidR="00A64356" w:rsidRPr="007B3F3E" w:rsidRDefault="00A64356" w:rsidP="00A64356">
      <w:pPr>
        <w:spacing w:after="0"/>
        <w:rPr>
          <w:rFonts w:ascii="Comic Sans MS" w:hAnsi="Comic Sans MS"/>
          <w:sz w:val="24"/>
          <w:szCs w:val="24"/>
        </w:rPr>
      </w:pPr>
      <w:r w:rsidRPr="007B3F3E">
        <w:rPr>
          <w:rFonts w:ascii="Comic Sans MS" w:hAnsi="Comic Sans MS"/>
          <w:sz w:val="24"/>
          <w:szCs w:val="24"/>
        </w:rPr>
        <w:t>**************             **********</w:t>
      </w:r>
    </w:p>
    <w:p w:rsidR="00A64356" w:rsidRPr="007B3F3E" w:rsidRDefault="00A64356" w:rsidP="00A64356">
      <w:pPr>
        <w:spacing w:after="0" w:line="240" w:lineRule="auto"/>
        <w:rPr>
          <w:rFonts w:ascii="Comic Sans MS" w:eastAsia="Times New Roman" w:hAnsi="Comic Sans MS"/>
          <w:sz w:val="24"/>
          <w:szCs w:val="24"/>
          <w:lang w:eastAsia="fr-FR"/>
        </w:rPr>
      </w:pPr>
      <w:r w:rsidRPr="007B3F3E">
        <w:rPr>
          <w:rFonts w:ascii="Comic Sans MS" w:eastAsia="Times New Roman" w:hAnsi="Comic Sans MS"/>
          <w:sz w:val="24"/>
          <w:szCs w:val="24"/>
          <w:lang w:eastAsia="fr-FR"/>
        </w:rPr>
        <w:t xml:space="preserve">Comment il peut être une obligation légale face au contrat antérieur à </w:t>
      </w:r>
      <w:proofErr w:type="spellStart"/>
      <w:r w:rsidRPr="007B3F3E">
        <w:rPr>
          <w:rFonts w:ascii="Comic Sans MS" w:eastAsia="Times New Roman" w:hAnsi="Comic Sans MS"/>
          <w:sz w:val="24"/>
          <w:szCs w:val="24"/>
          <w:lang w:eastAsia="fr-FR"/>
        </w:rPr>
        <w:t>Fev</w:t>
      </w:r>
      <w:proofErr w:type="spellEnd"/>
      <w:r w:rsidRPr="007B3F3E">
        <w:rPr>
          <w:rFonts w:ascii="Comic Sans MS" w:eastAsia="Times New Roman" w:hAnsi="Comic Sans MS"/>
          <w:sz w:val="24"/>
          <w:szCs w:val="24"/>
          <w:lang w:eastAsia="fr-FR"/>
        </w:rPr>
        <w:t xml:space="preserve"> 2014 soit 80% des contrats puisque les articles cités ne sont pas rétroactifs et n’abrogent aucune loi !</w:t>
      </w:r>
    </w:p>
    <w:p w:rsidR="00A64356" w:rsidRPr="007B3F3E" w:rsidRDefault="00A64356" w:rsidP="00A64356">
      <w:pPr>
        <w:spacing w:after="0" w:line="240" w:lineRule="auto"/>
        <w:rPr>
          <w:rFonts w:ascii="Comic Sans MS" w:eastAsia="Times New Roman" w:hAnsi="Comic Sans MS"/>
          <w:sz w:val="24"/>
          <w:szCs w:val="24"/>
          <w:lang w:eastAsia="fr-FR"/>
        </w:rPr>
      </w:pPr>
      <w:r w:rsidRPr="007B3F3E">
        <w:rPr>
          <w:rFonts w:ascii="Comic Sans MS" w:eastAsia="Times New Roman" w:hAnsi="Comic Sans MS"/>
          <w:sz w:val="24"/>
          <w:szCs w:val="24"/>
          <w:lang w:eastAsia="fr-FR"/>
        </w:rPr>
        <w:t>Que dit </w:t>
      </w:r>
      <w:r w:rsidRPr="007B3F3E">
        <w:rPr>
          <w:rFonts w:ascii="Comic Sans MS" w:eastAsia="Times New Roman" w:hAnsi="Comic Sans MS" w:cs="Arial"/>
          <w:b/>
          <w:bCs/>
          <w:sz w:val="24"/>
          <w:szCs w:val="24"/>
          <w:shd w:val="clear" w:color="auto" w:fill="FFFFFF"/>
          <w:lang w:eastAsia="fr-FR"/>
        </w:rPr>
        <w:t>Article L341-4</w:t>
      </w:r>
    </w:p>
    <w:p w:rsidR="00A64356" w:rsidRPr="007B3F3E" w:rsidRDefault="00A64356" w:rsidP="00A64356">
      <w:pPr>
        <w:spacing w:after="0" w:line="240" w:lineRule="auto"/>
        <w:rPr>
          <w:rFonts w:ascii="Comic Sans MS" w:eastAsia="Times New Roman" w:hAnsi="Comic Sans MS" w:cs="Arial"/>
          <w:sz w:val="24"/>
          <w:szCs w:val="24"/>
          <w:lang w:eastAsia="fr-FR"/>
        </w:rPr>
      </w:pPr>
      <w:r w:rsidRPr="007B3F3E">
        <w:rPr>
          <w:rFonts w:ascii="Comic Sans MS" w:eastAsia="Times New Roman" w:hAnsi="Comic Sans MS" w:cs="Arial"/>
          <w:sz w:val="24"/>
          <w:szCs w:val="24"/>
          <w:lang w:eastAsia="fr-FR"/>
        </w:rPr>
        <w:t>Les gestionnaires des réseaux publics de transport et de distribution d'électricité mettent en œuvre des dispositifs permettant aux fournisseurs de proposer à leurs clients des prix différents suivant les périodes de l'année ou de la journée et incitant les utilisateurs des réseaux à limiter leur consommation pendant les périodes où la consommation de l'ensemble des consommateurs est la plus élevée. </w:t>
      </w:r>
    </w:p>
    <w:p w:rsidR="00A64356" w:rsidRPr="007B3F3E" w:rsidRDefault="00A64356" w:rsidP="00A64356">
      <w:pPr>
        <w:spacing w:after="0" w:line="240" w:lineRule="auto"/>
        <w:rPr>
          <w:rFonts w:ascii="Comic Sans MS" w:eastAsia="Times New Roman" w:hAnsi="Comic Sans MS" w:cs="Arial"/>
          <w:sz w:val="24"/>
          <w:szCs w:val="24"/>
          <w:lang w:eastAsia="fr-FR"/>
        </w:rPr>
      </w:pPr>
      <w:r w:rsidRPr="007B3F3E">
        <w:rPr>
          <w:rFonts w:ascii="Comic Sans MS" w:eastAsia="Times New Roman" w:hAnsi="Comic Sans MS" w:cs="Arial"/>
          <w:sz w:val="24"/>
          <w:szCs w:val="24"/>
          <w:lang w:eastAsia="fr-FR"/>
        </w:rPr>
        <w:t>Dans le cadre du déploiement des dispositifs prévus au premier alinéa du présent article et en application de la mission fixée au 7° de l'article </w:t>
      </w:r>
      <w:hyperlink r:id="rId8" w:history="1">
        <w:r w:rsidRPr="007B3F3E">
          <w:rPr>
            <w:rFonts w:ascii="Comic Sans MS" w:eastAsia="Times New Roman" w:hAnsi="Comic Sans MS" w:cs="Arial"/>
            <w:color w:val="336699"/>
            <w:sz w:val="24"/>
            <w:szCs w:val="24"/>
            <w:u w:val="single"/>
            <w:lang w:eastAsia="fr-FR"/>
          </w:rPr>
          <w:t>L. 322-8</w:t>
        </w:r>
      </w:hyperlink>
      <w:r w:rsidRPr="007B3F3E">
        <w:rPr>
          <w:rFonts w:ascii="Comic Sans MS" w:eastAsia="Times New Roman" w:hAnsi="Comic Sans MS" w:cs="Arial"/>
          <w:sz w:val="24"/>
          <w:szCs w:val="24"/>
          <w:lang w:eastAsia="fr-FR"/>
        </w:rPr>
        <w:t>, les gestionnaires des réseaux publics de distribution d'électricité mettent à la disposition des consommateurs leurs données de comptage, des systèmes d'alerte liés au niveau de leur consommation, ainsi que des éléments de comparaison issus de moyennes statistiques basées sur les données de consommation locales et nationales. Un décret précise le contenu des données concernées ainsi que les modalités de leur mise à disposition. </w:t>
      </w:r>
    </w:p>
    <w:p w:rsidR="00A64356" w:rsidRPr="007B3F3E" w:rsidRDefault="00A64356" w:rsidP="00A64356">
      <w:pPr>
        <w:spacing w:after="0" w:line="240" w:lineRule="auto"/>
        <w:rPr>
          <w:rFonts w:ascii="Comic Sans MS" w:eastAsia="Times New Roman" w:hAnsi="Comic Sans MS" w:cs="Arial"/>
          <w:sz w:val="24"/>
          <w:szCs w:val="24"/>
          <w:lang w:eastAsia="fr-FR"/>
        </w:rPr>
      </w:pPr>
      <w:r w:rsidRPr="007B3F3E">
        <w:rPr>
          <w:rFonts w:ascii="Comic Sans MS" w:eastAsia="Times New Roman" w:hAnsi="Comic Sans MS" w:cs="Arial"/>
          <w:sz w:val="24"/>
          <w:szCs w:val="24"/>
          <w:lang w:eastAsia="fr-FR"/>
        </w:rPr>
        <w:t>Dans le cadre de l'article L. 124-5, ils garantissent aux fournisseurs la possibilité d'accéder aux données de comptage de consommation, en aval du compteur et en temps réel, sous réserve de l'accord du consommateur. </w:t>
      </w:r>
    </w:p>
    <w:p w:rsidR="00A64356" w:rsidRPr="007B3F3E" w:rsidRDefault="00A64356" w:rsidP="00A64356">
      <w:pPr>
        <w:spacing w:after="0" w:line="240" w:lineRule="auto"/>
        <w:rPr>
          <w:rFonts w:ascii="Comic Sans MS" w:eastAsia="Times New Roman" w:hAnsi="Comic Sans MS" w:cs="Arial"/>
          <w:sz w:val="24"/>
          <w:szCs w:val="24"/>
          <w:lang w:eastAsia="fr-FR"/>
        </w:rPr>
      </w:pPr>
      <w:r w:rsidRPr="007B3F3E">
        <w:rPr>
          <w:rFonts w:ascii="Comic Sans MS" w:eastAsia="Times New Roman" w:hAnsi="Comic Sans MS" w:cs="Arial"/>
          <w:sz w:val="24"/>
          <w:szCs w:val="24"/>
          <w:lang w:eastAsia="fr-FR"/>
        </w:rPr>
        <w:t>La fourniture des services mentionnés aux deuxième et troisième alinéas du présent article ne donne pas lieu à facturation. </w:t>
      </w:r>
    </w:p>
    <w:p w:rsidR="00A64356" w:rsidRPr="007B3F3E" w:rsidRDefault="00A64356" w:rsidP="00A64356">
      <w:pPr>
        <w:spacing w:after="0" w:line="240" w:lineRule="auto"/>
        <w:rPr>
          <w:rFonts w:ascii="Comic Sans MS" w:eastAsia="Times New Roman" w:hAnsi="Comic Sans MS" w:cs="Arial"/>
          <w:sz w:val="24"/>
          <w:szCs w:val="24"/>
          <w:lang w:eastAsia="fr-FR"/>
        </w:rPr>
      </w:pPr>
      <w:r w:rsidRPr="007B3F3E">
        <w:rPr>
          <w:rFonts w:ascii="Comic Sans MS" w:eastAsia="Times New Roman" w:hAnsi="Comic Sans MS" w:cs="Arial"/>
          <w:sz w:val="24"/>
          <w:szCs w:val="24"/>
          <w:lang w:eastAsia="fr-FR"/>
        </w:rPr>
        <w:lastRenderedPageBreak/>
        <w:t xml:space="preserve">Les gestionnaires des réseaux publics de distribution d'électricité mettent à la disposition du propriétaire ou du gestionnaire de l'immeuble, dès lors qu'il en formule la demande et qu'il justifie de la mise en œuvre d'actions de maîtrise de la consommation d'énergie engagées pour le compte des consommateurs de l'immeuble, les données de comptage de consommation sous forme </w:t>
      </w:r>
      <w:proofErr w:type="spellStart"/>
      <w:r w:rsidRPr="007B3F3E">
        <w:rPr>
          <w:rFonts w:ascii="Comic Sans MS" w:eastAsia="Times New Roman" w:hAnsi="Comic Sans MS" w:cs="Arial"/>
          <w:sz w:val="24"/>
          <w:szCs w:val="24"/>
          <w:lang w:eastAsia="fr-FR"/>
        </w:rPr>
        <w:t>anonymisée</w:t>
      </w:r>
      <w:proofErr w:type="spellEnd"/>
      <w:r w:rsidRPr="007B3F3E">
        <w:rPr>
          <w:rFonts w:ascii="Comic Sans MS" w:eastAsia="Times New Roman" w:hAnsi="Comic Sans MS" w:cs="Arial"/>
          <w:sz w:val="24"/>
          <w:szCs w:val="24"/>
          <w:lang w:eastAsia="fr-FR"/>
        </w:rPr>
        <w:t xml:space="preserve"> et agrégée à l'échelle de l'immeuble. Les coûts résultant de l'agrégation des données de comptage ne peuvent être facturés au consommateur et peuvent être facturés au propriétaire ou au gestionnaire de l'immeuble, sur une base non lucrative. Un décret précise les modalités d'application du présent alinéa, notamment la nature des justifications devant être apportées par le propriétaire ou le gestionnaire de l'immeuble et les modalités de leur contrôle, ainsi que les caractéristiques des données de consommation communiquées. </w:t>
      </w:r>
    </w:p>
    <w:p w:rsidR="00A64356" w:rsidRPr="007B3F3E" w:rsidRDefault="00A64356" w:rsidP="00A64356">
      <w:pPr>
        <w:spacing w:after="0" w:line="240" w:lineRule="auto"/>
        <w:rPr>
          <w:rFonts w:ascii="Comic Sans MS" w:eastAsia="Times New Roman" w:hAnsi="Comic Sans MS" w:cs="Arial"/>
          <w:sz w:val="24"/>
          <w:szCs w:val="24"/>
          <w:lang w:eastAsia="fr-FR"/>
        </w:rPr>
      </w:pPr>
      <w:r w:rsidRPr="007B3F3E">
        <w:rPr>
          <w:rFonts w:ascii="Comic Sans MS" w:eastAsia="Times New Roman" w:hAnsi="Comic Sans MS" w:cs="Arial"/>
          <w:sz w:val="24"/>
          <w:szCs w:val="24"/>
          <w:lang w:eastAsia="fr-FR"/>
        </w:rPr>
        <w:t>La structure et le niveau des tarifs d'utilisation des réseaux de transport et de distribution d'électricité sont fixés afin d'inciter les clients à limiter leur consommation aux périodes où la consommation de l'ensemble des consommateurs est la plus élevée au niveau national. Ils peuvent également inciter les clients à limiter leur consommation aux périodes de pointe au niveau local. A cet effet, la structure et le niveau des tarifs d'utilisation des réseaux de transport et de distribution peuvent, sous réserve d'assurer la couverture de l'ensemble des coûts prévue à l'article </w:t>
      </w:r>
      <w:hyperlink r:id="rId9" w:history="1">
        <w:r w:rsidRPr="007B3F3E">
          <w:rPr>
            <w:rFonts w:ascii="Comic Sans MS" w:eastAsia="Times New Roman" w:hAnsi="Comic Sans MS" w:cs="Arial"/>
            <w:color w:val="336699"/>
            <w:sz w:val="24"/>
            <w:szCs w:val="24"/>
            <w:u w:val="single"/>
            <w:lang w:eastAsia="fr-FR"/>
          </w:rPr>
          <w:t>L. 341-2</w:t>
        </w:r>
      </w:hyperlink>
      <w:r w:rsidRPr="007B3F3E">
        <w:rPr>
          <w:rFonts w:ascii="Comic Sans MS" w:eastAsia="Times New Roman" w:hAnsi="Comic Sans MS" w:cs="Arial"/>
          <w:sz w:val="24"/>
          <w:szCs w:val="24"/>
          <w:lang w:eastAsia="fr-FR"/>
        </w:rPr>
        <w:t> et de manière proportionnée à l'objectif de maîtrise des pointes électriques, s'écarter pour un consommateur de la stricte couverture des coûts de réseau qu'il engendre. </w:t>
      </w:r>
    </w:p>
    <w:p w:rsidR="00A64356" w:rsidRPr="007B3F3E" w:rsidRDefault="00A64356" w:rsidP="00A64356">
      <w:pPr>
        <w:spacing w:after="0" w:line="240" w:lineRule="auto"/>
        <w:rPr>
          <w:rFonts w:ascii="Comic Sans MS" w:eastAsia="Times New Roman" w:hAnsi="Comic Sans MS" w:cs="Arial"/>
          <w:sz w:val="24"/>
          <w:szCs w:val="24"/>
          <w:lang w:eastAsia="fr-FR"/>
        </w:rPr>
      </w:pPr>
      <w:r w:rsidRPr="007B3F3E">
        <w:rPr>
          <w:rFonts w:ascii="Comic Sans MS" w:eastAsia="Times New Roman" w:hAnsi="Comic Sans MS" w:cs="Arial"/>
          <w:sz w:val="24"/>
          <w:szCs w:val="24"/>
          <w:lang w:eastAsia="fr-FR"/>
        </w:rPr>
        <w:t>Les cahiers des charges des concessions et les règlements de service des régies de distribution d'électricité doivent être en conformité avec les dispositions du présent article.</w:t>
      </w:r>
    </w:p>
    <w:p w:rsidR="00A64356" w:rsidRPr="007B3F3E" w:rsidRDefault="00A64356" w:rsidP="00A64356">
      <w:pPr>
        <w:spacing w:after="0" w:line="240" w:lineRule="auto"/>
        <w:rPr>
          <w:rFonts w:ascii="Comic Sans MS" w:eastAsia="Times New Roman" w:hAnsi="Comic Sans MS" w:cs="Arial"/>
          <w:i/>
          <w:iCs/>
          <w:sz w:val="24"/>
          <w:szCs w:val="24"/>
          <w:lang w:eastAsia="fr-FR"/>
        </w:rPr>
      </w:pPr>
      <w:r w:rsidRPr="007B3F3E">
        <w:rPr>
          <w:rFonts w:ascii="Comic Sans MS" w:eastAsia="Times New Roman" w:hAnsi="Comic Sans MS" w:cs="Arial"/>
          <w:i/>
          <w:iCs/>
          <w:sz w:val="24"/>
          <w:szCs w:val="24"/>
          <w:lang w:eastAsia="fr-FR"/>
        </w:rPr>
        <w:t>NOTA : </w:t>
      </w:r>
    </w:p>
    <w:p w:rsidR="00A64356" w:rsidRPr="007B3F3E" w:rsidRDefault="00A64356" w:rsidP="00A64356">
      <w:pPr>
        <w:spacing w:after="0" w:line="240" w:lineRule="auto"/>
        <w:rPr>
          <w:rFonts w:ascii="Comic Sans MS" w:eastAsia="Times New Roman" w:hAnsi="Comic Sans MS" w:cs="Arial"/>
          <w:i/>
          <w:iCs/>
          <w:sz w:val="24"/>
          <w:szCs w:val="24"/>
          <w:lang w:eastAsia="fr-FR"/>
        </w:rPr>
      </w:pPr>
      <w:r w:rsidRPr="007B3F3E">
        <w:rPr>
          <w:rFonts w:ascii="Comic Sans MS" w:eastAsia="Times New Roman" w:hAnsi="Comic Sans MS" w:cs="Arial"/>
          <w:i/>
          <w:iCs/>
          <w:sz w:val="24"/>
          <w:szCs w:val="24"/>
          <w:lang w:eastAsia="fr-FR"/>
        </w:rPr>
        <w:t>Aux termes du III de l'article 201 de la loi n° 2015-992 du 17 août 2015, ces dispositions entrent en vigueur à compter de la date fixée par le décret mentionné à l'article L. 124-1 du code de l'énergie, et au plus tard à compter du 31 décembre 2018.</w:t>
      </w:r>
      <w:r w:rsidRPr="007B3F3E">
        <w:rPr>
          <w:rFonts w:ascii="Comic Sans MS" w:eastAsia="Times New Roman" w:hAnsi="Comic Sans MS" w:cs="Arial"/>
          <w:i/>
          <w:iCs/>
          <w:sz w:val="24"/>
          <w:szCs w:val="24"/>
          <w:lang w:eastAsia="fr-FR"/>
        </w:rPr>
        <w:br/>
      </w:r>
      <w:r w:rsidRPr="007B3F3E">
        <w:rPr>
          <w:rFonts w:ascii="Comic Sans MS" w:eastAsia="Times New Roman" w:hAnsi="Comic Sans MS" w:cs="Arial"/>
          <w:i/>
          <w:iCs/>
          <w:sz w:val="24"/>
          <w:szCs w:val="24"/>
          <w:lang w:eastAsia="fr-FR"/>
        </w:rPr>
        <w:br/>
        <w:t>Aux termes de l'article 3 I du décret n° 2016-555 du 6 mai 2016, les dispositions du III de l'article 201 de la loi de transition énergétique prennent effet le 1er janvier 2018. </w:t>
      </w:r>
    </w:p>
    <w:p w:rsidR="00A64356" w:rsidRPr="007B3F3E" w:rsidRDefault="00A64356" w:rsidP="00A64356">
      <w:pPr>
        <w:spacing w:after="0" w:line="240" w:lineRule="auto"/>
        <w:rPr>
          <w:rFonts w:ascii="Comic Sans MS" w:eastAsia="Times New Roman" w:hAnsi="Comic Sans MS"/>
          <w:sz w:val="24"/>
          <w:szCs w:val="24"/>
          <w:lang w:eastAsia="fr-FR"/>
        </w:rPr>
      </w:pPr>
      <w:r w:rsidRPr="007B3F3E">
        <w:rPr>
          <w:rFonts w:ascii="Comic Sans MS" w:eastAsia="Times New Roman" w:hAnsi="Comic Sans MS"/>
          <w:sz w:val="24"/>
          <w:szCs w:val="24"/>
          <w:lang w:eastAsia="fr-FR"/>
        </w:rPr>
        <w:t>Que dit l</w:t>
      </w:r>
      <w:r w:rsidRPr="007B3F3E">
        <w:rPr>
          <w:rFonts w:ascii="Comic Sans MS" w:eastAsia="Times New Roman" w:hAnsi="Comic Sans MS"/>
          <w:sz w:val="24"/>
          <w:szCs w:val="24"/>
          <w:shd w:val="clear" w:color="auto" w:fill="FFFFFF"/>
          <w:lang w:eastAsia="fr-FR"/>
        </w:rPr>
        <w:t>’article 28 de la loi n°2015-992 du 17 août 2015</w:t>
      </w:r>
    </w:p>
    <w:p w:rsidR="00A64356" w:rsidRPr="007B3F3E" w:rsidRDefault="00A64356" w:rsidP="00A64356">
      <w:pPr>
        <w:spacing w:after="0" w:line="240" w:lineRule="auto"/>
        <w:rPr>
          <w:rFonts w:ascii="Comic Sans MS" w:eastAsia="Times New Roman" w:hAnsi="Comic Sans MS"/>
          <w:sz w:val="24"/>
          <w:szCs w:val="24"/>
          <w:lang w:eastAsia="fr-FR"/>
        </w:rPr>
      </w:pPr>
      <w:r w:rsidRPr="007B3F3E">
        <w:rPr>
          <w:rFonts w:ascii="Comic Sans MS" w:eastAsia="Times New Roman" w:hAnsi="Comic Sans MS" w:cs="Arial"/>
          <w:sz w:val="24"/>
          <w:szCs w:val="24"/>
          <w:shd w:val="clear" w:color="auto" w:fill="FFFFFF"/>
          <w:lang w:eastAsia="fr-FR"/>
        </w:rPr>
        <w:t>La mise à disposition des données de consommation exprimées en euros, au moyen d'un dispositif déporté d'affichage en temps réel, est progressivement proposée à l'ensemble des consommateurs domestiques, après une évaluation technico-économique menée par la Commission de régulation de l'énergie. </w:t>
      </w:r>
    </w:p>
    <w:p w:rsidR="00A64356" w:rsidRPr="007B3F3E" w:rsidRDefault="00A64356" w:rsidP="00A64356">
      <w:pPr>
        <w:spacing w:after="0" w:line="240" w:lineRule="auto"/>
        <w:rPr>
          <w:rFonts w:ascii="Comic Sans MS" w:eastAsia="Times New Roman" w:hAnsi="Comic Sans MS"/>
          <w:sz w:val="24"/>
          <w:szCs w:val="24"/>
          <w:lang w:eastAsia="fr-FR"/>
        </w:rPr>
      </w:pPr>
    </w:p>
    <w:p w:rsidR="00A64356" w:rsidRPr="007B3F3E" w:rsidRDefault="00A64356" w:rsidP="00A64356">
      <w:pPr>
        <w:spacing w:after="0" w:line="240" w:lineRule="auto"/>
        <w:rPr>
          <w:rFonts w:ascii="Comic Sans MS" w:eastAsia="Times New Roman" w:hAnsi="Comic Sans MS"/>
          <w:sz w:val="24"/>
          <w:szCs w:val="24"/>
          <w:lang w:eastAsia="fr-FR"/>
        </w:rPr>
      </w:pPr>
      <w:r w:rsidRPr="007B3F3E">
        <w:rPr>
          <w:rFonts w:ascii="Comic Sans MS" w:eastAsia="Times New Roman" w:hAnsi="Comic Sans MS" w:cs="Arial"/>
          <w:sz w:val="24"/>
          <w:szCs w:val="24"/>
          <w:shd w:val="clear" w:color="auto" w:fill="FFFFFF"/>
          <w:lang w:eastAsia="fr-FR"/>
        </w:rPr>
        <w:lastRenderedPageBreak/>
        <w:t xml:space="preserve">Je ne vois écrit nul part l’obligation légale fixé par le Distributeur qui est en plus une société privée et parle de tarif, de donnée mais </w:t>
      </w:r>
      <w:proofErr w:type="spellStart"/>
      <w:r w:rsidRPr="007B3F3E">
        <w:rPr>
          <w:rFonts w:ascii="Comic Sans MS" w:eastAsia="Times New Roman" w:hAnsi="Comic Sans MS" w:cs="Arial"/>
          <w:sz w:val="24"/>
          <w:szCs w:val="24"/>
          <w:shd w:val="clear" w:color="auto" w:fill="FFFFFF"/>
          <w:lang w:eastAsia="fr-FR"/>
        </w:rPr>
        <w:t>san</w:t>
      </w:r>
      <w:proofErr w:type="spellEnd"/>
      <w:r w:rsidRPr="007B3F3E">
        <w:rPr>
          <w:rFonts w:ascii="Comic Sans MS" w:eastAsia="Times New Roman" w:hAnsi="Comic Sans MS" w:cs="Arial"/>
          <w:sz w:val="24"/>
          <w:szCs w:val="24"/>
          <w:shd w:val="clear" w:color="auto" w:fill="FFFFFF"/>
          <w:lang w:eastAsia="fr-FR"/>
        </w:rPr>
        <w:t xml:space="preserve"> parler du consentement obligatoire de l’abonné sur ses données.</w:t>
      </w:r>
    </w:p>
    <w:p w:rsidR="00A64356" w:rsidRPr="007B3F3E" w:rsidRDefault="00A64356" w:rsidP="00A64356">
      <w:pPr>
        <w:spacing w:after="0" w:line="240" w:lineRule="auto"/>
        <w:rPr>
          <w:rFonts w:ascii="Comic Sans MS" w:eastAsia="Times New Roman" w:hAnsi="Comic Sans MS"/>
          <w:sz w:val="24"/>
          <w:szCs w:val="24"/>
          <w:lang w:eastAsia="fr-FR"/>
        </w:rPr>
      </w:pPr>
    </w:p>
    <w:p w:rsidR="00A64356" w:rsidRPr="007B3F3E" w:rsidRDefault="00A64356" w:rsidP="00A64356">
      <w:pPr>
        <w:spacing w:after="0" w:line="240" w:lineRule="auto"/>
        <w:rPr>
          <w:rFonts w:ascii="Comic Sans MS" w:eastAsia="Times New Roman" w:hAnsi="Comic Sans MS"/>
          <w:sz w:val="24"/>
          <w:szCs w:val="24"/>
          <w:lang w:eastAsia="fr-FR"/>
        </w:rPr>
      </w:pPr>
      <w:r w:rsidRPr="007B3F3E">
        <w:rPr>
          <w:rFonts w:ascii="Comic Sans MS" w:eastAsia="Times New Roman" w:hAnsi="Comic Sans MS" w:cs="Arial"/>
          <w:sz w:val="24"/>
          <w:szCs w:val="24"/>
          <w:shd w:val="clear" w:color="auto" w:fill="FFFFFF"/>
          <w:lang w:eastAsia="fr-FR"/>
        </w:rPr>
        <w:t>Non franchement rien d’obligatoire encore un stagiaire qui a répondu bêtement en citant Enedis SA</w:t>
      </w:r>
    </w:p>
    <w:p w:rsidR="00A64356" w:rsidRPr="007B3F3E" w:rsidRDefault="00A64356" w:rsidP="00A64356">
      <w:pPr>
        <w:spacing w:after="0" w:line="240" w:lineRule="auto"/>
        <w:rPr>
          <w:rFonts w:ascii="Comic Sans MS" w:eastAsia="Times New Roman" w:hAnsi="Comic Sans MS"/>
          <w:sz w:val="24"/>
          <w:szCs w:val="24"/>
          <w:lang w:eastAsia="fr-FR"/>
        </w:rPr>
      </w:pPr>
    </w:p>
    <w:p w:rsidR="00A64356" w:rsidRPr="007B3F3E" w:rsidRDefault="00D279E2" w:rsidP="00A64356">
      <w:pPr>
        <w:pStyle w:val="Pardfaut"/>
        <w:jc w:val="both"/>
        <w:rPr>
          <w:rFonts w:ascii="Comic Sans MS" w:hAnsi="Comic Sans MS"/>
          <w:color w:val="auto"/>
          <w:sz w:val="24"/>
          <w:szCs w:val="24"/>
        </w:rPr>
      </w:pPr>
      <w:r w:rsidRPr="007B3F3E">
        <w:rPr>
          <w:rFonts w:ascii="Comic Sans MS" w:hAnsi="Comic Sans MS"/>
          <w:color w:val="auto"/>
          <w:sz w:val="24"/>
          <w:szCs w:val="24"/>
        </w:rPr>
        <w:t>*********      ************</w:t>
      </w:r>
    </w:p>
    <w:p w:rsidR="00D279E2" w:rsidRPr="007B3F3E" w:rsidRDefault="00D279E2" w:rsidP="00D279E2">
      <w:pPr>
        <w:pStyle w:val="NormalWeb"/>
        <w:rPr>
          <w:rFonts w:ascii="Comic Sans MS" w:hAnsi="Comic Sans MS"/>
        </w:rPr>
      </w:pPr>
      <w:proofErr w:type="gramStart"/>
      <w:r w:rsidRPr="007B3F3E">
        <w:rPr>
          <w:rFonts w:ascii="Comic Sans MS" w:hAnsi="Comic Sans MS"/>
        </w:rPr>
        <w:t>des</w:t>
      </w:r>
      <w:proofErr w:type="gramEnd"/>
      <w:r w:rsidRPr="007B3F3E">
        <w:rPr>
          <w:rFonts w:ascii="Comic Sans MS" w:hAnsi="Comic Sans MS"/>
        </w:rPr>
        <w:t xml:space="preserve"> vidéos : </w:t>
      </w:r>
    </w:p>
    <w:p w:rsidR="00D279E2" w:rsidRPr="007B3F3E" w:rsidRDefault="00D279E2" w:rsidP="00D279E2">
      <w:pPr>
        <w:pStyle w:val="NormalWeb"/>
        <w:rPr>
          <w:rFonts w:ascii="Comic Sans MS" w:hAnsi="Comic Sans MS"/>
        </w:rPr>
      </w:pPr>
      <w:r w:rsidRPr="007B3F3E">
        <w:rPr>
          <w:rFonts w:ascii="Comic Sans MS" w:hAnsi="Comic Sans MS"/>
        </w:rPr>
        <w:t xml:space="preserve">Bernard </w:t>
      </w:r>
      <w:proofErr w:type="spellStart"/>
      <w:r w:rsidRPr="007B3F3E">
        <w:rPr>
          <w:rFonts w:ascii="Comic Sans MS" w:hAnsi="Comic Sans MS"/>
        </w:rPr>
        <w:t>Laurans</w:t>
      </w:r>
      <w:proofErr w:type="spellEnd"/>
      <w:r w:rsidRPr="007B3F3E">
        <w:rPr>
          <w:rFonts w:ascii="Comic Sans MS" w:hAnsi="Comic Sans MS"/>
        </w:rPr>
        <w:t>, un des patrons d'Enedis:</w:t>
      </w:r>
    </w:p>
    <w:p w:rsidR="00D279E2" w:rsidRPr="007B3F3E" w:rsidRDefault="00B017CC" w:rsidP="00D279E2">
      <w:pPr>
        <w:pStyle w:val="NormalWeb"/>
        <w:rPr>
          <w:rFonts w:ascii="Comic Sans MS" w:hAnsi="Comic Sans MS"/>
        </w:rPr>
      </w:pPr>
      <w:hyperlink r:id="rId10" w:history="1">
        <w:r w:rsidR="00D279E2" w:rsidRPr="007B3F3E">
          <w:rPr>
            <w:rStyle w:val="Lienhypertexte"/>
            <w:rFonts w:ascii="Comic Sans MS" w:hAnsi="Comic Sans MS"/>
          </w:rPr>
          <w:t xml:space="preserve">https://www.youtube.com/watch?v=7va2cJvcVXQ   </w:t>
        </w:r>
        <w:r w:rsidR="00D279E2" w:rsidRPr="007B3F3E">
          <w:rPr>
            <w:rFonts w:ascii="Comic Sans MS" w:hAnsi="Comic Sans MS"/>
            <w:color w:val="0000FF"/>
            <w:u w:val="single"/>
          </w:rPr>
          <w:br/>
        </w:r>
      </w:hyperlink>
    </w:p>
    <w:p w:rsidR="00D279E2" w:rsidRPr="007B3F3E" w:rsidRDefault="00D279E2" w:rsidP="00D279E2">
      <w:pPr>
        <w:pStyle w:val="NormalWeb"/>
        <w:rPr>
          <w:rFonts w:ascii="Comic Sans MS" w:hAnsi="Comic Sans MS"/>
        </w:rPr>
      </w:pPr>
      <w:r w:rsidRPr="007B3F3E">
        <w:rPr>
          <w:rFonts w:ascii="Comic Sans MS" w:hAnsi="Comic Sans MS"/>
        </w:rPr>
        <w:t xml:space="preserve">Philippe </w:t>
      </w:r>
      <w:proofErr w:type="spellStart"/>
      <w:r w:rsidRPr="007B3F3E">
        <w:rPr>
          <w:rFonts w:ascii="Comic Sans MS" w:hAnsi="Comic Sans MS"/>
        </w:rPr>
        <w:t>Montloubou</w:t>
      </w:r>
      <w:proofErr w:type="spellEnd"/>
      <w:r w:rsidRPr="007B3F3E">
        <w:rPr>
          <w:rFonts w:ascii="Comic Sans MS" w:hAnsi="Comic Sans MS"/>
        </w:rPr>
        <w:t>, le grand chef</w:t>
      </w:r>
    </w:p>
    <w:p w:rsidR="00D279E2" w:rsidRPr="007B3F3E" w:rsidRDefault="00B017CC" w:rsidP="00D279E2">
      <w:pPr>
        <w:pStyle w:val="NormalWeb"/>
        <w:rPr>
          <w:rFonts w:ascii="Comic Sans MS" w:hAnsi="Comic Sans MS"/>
        </w:rPr>
      </w:pPr>
      <w:hyperlink r:id="rId11" w:history="1">
        <w:r w:rsidR="00D279E2" w:rsidRPr="007B3F3E">
          <w:rPr>
            <w:rStyle w:val="Lienhypertexte"/>
            <w:rFonts w:ascii="Comic Sans MS" w:hAnsi="Comic Sans MS"/>
          </w:rPr>
          <w:t>https://www.youtube.com/watch?v=VXtPsC4ZKH0</w:t>
        </w:r>
      </w:hyperlink>
    </w:p>
    <w:p w:rsidR="00D279E2" w:rsidRPr="007B3F3E" w:rsidRDefault="00D279E2" w:rsidP="00D279E2">
      <w:pPr>
        <w:pStyle w:val="NormalWeb"/>
        <w:rPr>
          <w:rFonts w:ascii="Comic Sans MS" w:hAnsi="Comic Sans MS"/>
        </w:rPr>
      </w:pPr>
      <w:r w:rsidRPr="007B3F3E">
        <w:rPr>
          <w:rFonts w:ascii="Comic Sans MS" w:hAnsi="Comic Sans MS"/>
        </w:rPr>
        <w:t>Une avocate des anti-</w:t>
      </w:r>
      <w:proofErr w:type="spellStart"/>
      <w:r w:rsidRPr="007B3F3E">
        <w:rPr>
          <w:rFonts w:ascii="Comic Sans MS" w:hAnsi="Comic Sans MS"/>
        </w:rPr>
        <w:t>linky</w:t>
      </w:r>
      <w:proofErr w:type="spellEnd"/>
    </w:p>
    <w:p w:rsidR="00D279E2" w:rsidRPr="007B3F3E" w:rsidRDefault="00B017CC" w:rsidP="00D279E2">
      <w:pPr>
        <w:pStyle w:val="NormalWeb"/>
        <w:rPr>
          <w:rFonts w:ascii="Comic Sans MS" w:hAnsi="Comic Sans MS"/>
        </w:rPr>
      </w:pPr>
      <w:hyperlink r:id="rId12" w:history="1">
        <w:r w:rsidR="00D279E2" w:rsidRPr="007B3F3E">
          <w:rPr>
            <w:rStyle w:val="Lienhypertexte"/>
            <w:rFonts w:ascii="Comic Sans MS" w:hAnsi="Comic Sans MS"/>
          </w:rPr>
          <w:t>https://fr-fr.facebook.com/humanite.fr/videos/linky-vous-avez-le-droit-de-dire-non/2287712231462642/</w:t>
        </w:r>
      </w:hyperlink>
    </w:p>
    <w:p w:rsidR="00D279E2" w:rsidRPr="007B3F3E" w:rsidRDefault="00D279E2" w:rsidP="00A64356">
      <w:pPr>
        <w:pStyle w:val="Pardfaut"/>
        <w:jc w:val="both"/>
        <w:rPr>
          <w:rFonts w:ascii="Comic Sans MS" w:hAnsi="Comic Sans MS"/>
          <w:color w:val="auto"/>
          <w:sz w:val="24"/>
          <w:szCs w:val="24"/>
        </w:rPr>
      </w:pPr>
    </w:p>
    <w:p w:rsidR="00A64356" w:rsidRPr="007B3F3E" w:rsidRDefault="00A64356" w:rsidP="008B5F3D">
      <w:pPr>
        <w:rPr>
          <w:rFonts w:ascii="Comic Sans MS" w:hAnsi="Comic Sans MS"/>
          <w:sz w:val="24"/>
          <w:szCs w:val="24"/>
        </w:rPr>
      </w:pPr>
    </w:p>
    <w:sectPr w:rsidR="00A64356" w:rsidRPr="007B3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0697"/>
    <w:multiLevelType w:val="multilevel"/>
    <w:tmpl w:val="0430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86"/>
    <w:rsid w:val="003C5686"/>
    <w:rsid w:val="007B3F3E"/>
    <w:rsid w:val="008B5F3D"/>
    <w:rsid w:val="009A4086"/>
    <w:rsid w:val="00A64356"/>
    <w:rsid w:val="00AD01C3"/>
    <w:rsid w:val="00B017CC"/>
    <w:rsid w:val="00D279E2"/>
    <w:rsid w:val="00ED0B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1E4A8-EFE2-44E6-BCCE-DC0157E7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A64356"/>
    <w:pPr>
      <w:pBdr>
        <w:top w:val="nil"/>
        <w:left w:val="nil"/>
        <w:bottom w:val="nil"/>
        <w:right w:val="nil"/>
        <w:between w:val="nil"/>
      </w:pBdr>
      <w:spacing w:after="0" w:line="240" w:lineRule="auto"/>
    </w:pPr>
    <w:rPr>
      <w:rFonts w:ascii="Helvetica Neue" w:eastAsia="Arial Unicode MS" w:hAnsi="Helvetica Neue" w:cs="Arial Unicode MS"/>
      <w:color w:val="000000"/>
      <w:bdr w:val="nil"/>
      <w:lang w:eastAsia="fr-FR"/>
    </w:rPr>
  </w:style>
  <w:style w:type="character" w:customStyle="1" w:styleId="Aucune">
    <w:name w:val="Aucune"/>
    <w:rsid w:val="00A64356"/>
    <w:rPr>
      <w:lang w:val="pt-PT"/>
    </w:rPr>
  </w:style>
  <w:style w:type="paragraph" w:styleId="NormalWeb">
    <w:name w:val="Normal (Web)"/>
    <w:basedOn w:val="Normal"/>
    <w:uiPriority w:val="99"/>
    <w:unhideWhenUsed/>
    <w:rsid w:val="00A643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sid w:val="00A64356"/>
    <w:rPr>
      <w:color w:val="0000FF"/>
      <w:u w:val="single"/>
    </w:rPr>
  </w:style>
  <w:style w:type="character" w:customStyle="1" w:styleId="titre-gras-rouge-petite-cap">
    <w:name w:val="titre-gras-rouge-petite-cap"/>
    <w:rsid w:val="00A64356"/>
  </w:style>
  <w:style w:type="paragraph" w:customStyle="1" w:styleId="center">
    <w:name w:val="center"/>
    <w:basedOn w:val="Normal"/>
    <w:rsid w:val="00A643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3l3x">
    <w:name w:val="_3l3x"/>
    <w:basedOn w:val="Policepardfaut"/>
    <w:rsid w:val="00B017CC"/>
  </w:style>
  <w:style w:type="character" w:customStyle="1" w:styleId="whitespace">
    <w:name w:val="whitespace"/>
    <w:basedOn w:val="Policepardfaut"/>
    <w:rsid w:val="00B0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23983208&amp;idArticle=LEGIARTI000023986513&amp;dateTexte=&amp;categorieLien=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mediapart.fr/lenous/blog/030819/linky-or-not-linky" TargetMode="External"/><Relationship Id="rId12" Type="http://schemas.openxmlformats.org/officeDocument/2006/relationships/hyperlink" Target="https://fr-fr.facebook.com/humanite.fr/videos/linky-vous-avez-le-droit-de-dire-non/22877122314626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do?cidTexte=JORFTEXT000031044385&amp;categorieLien=id" TargetMode="External"/><Relationship Id="rId11" Type="http://schemas.openxmlformats.org/officeDocument/2006/relationships/hyperlink" Target="https://www.youtube.com/watch?v=VXtPsC4ZKH0" TargetMode="External"/><Relationship Id="rId5" Type="http://schemas.openxmlformats.org/officeDocument/2006/relationships/hyperlink" Target="http://refus.linky.gazpar.free.fr/refus-linky-particuliers.htm" TargetMode="External"/><Relationship Id="rId10" Type="http://schemas.openxmlformats.org/officeDocument/2006/relationships/hyperlink" Target="https://www.youtube.com/watch?v=7va2cJvcVXQ"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23983208&amp;idArticle=LEGIARTI000023986728&amp;dateTexte=&amp;categorieLien=ci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10246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2</cp:revision>
  <dcterms:created xsi:type="dcterms:W3CDTF">2019-10-26T14:19:00Z</dcterms:created>
  <dcterms:modified xsi:type="dcterms:W3CDTF">2019-10-26T14:19:00Z</dcterms:modified>
</cp:coreProperties>
</file>