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D28" w:rsidRDefault="00872D28"/>
    <w:p w:rsidR="00F11737" w:rsidRPr="00F11737" w:rsidRDefault="00FE7996" w:rsidP="00F11737">
      <w:pPr>
        <w:spacing w:after="0" w:line="240" w:lineRule="auto"/>
        <w:rPr>
          <w:rFonts w:ascii="Times New Roman" w:eastAsia="Times New Roman" w:hAnsi="Times New Roman" w:cs="Times New Roman"/>
          <w:sz w:val="24"/>
          <w:szCs w:val="24"/>
          <w:lang w:eastAsia="fr-FR"/>
        </w:rPr>
      </w:pPr>
      <w:bookmarkStart w:id="0" w:name="_GoBack"/>
      <w:proofErr w:type="spellStart"/>
      <w:r w:rsidRPr="00F11737">
        <w:rPr>
          <w:rFonts w:ascii="Calibri" w:eastAsia="Times New Roman" w:hAnsi="Calibri" w:cs="Times New Roman"/>
          <w:sz w:val="24"/>
          <w:szCs w:val="24"/>
          <w:lang w:eastAsia="fr-FR"/>
        </w:rPr>
        <w:t>Linky</w:t>
      </w:r>
      <w:proofErr w:type="spellEnd"/>
      <w:r w:rsidRPr="00F11737">
        <w:rPr>
          <w:rFonts w:ascii="Calibri" w:eastAsia="Times New Roman" w:hAnsi="Calibri" w:cs="Times New Roman"/>
          <w:sz w:val="24"/>
          <w:szCs w:val="24"/>
          <w:lang w:eastAsia="fr-FR"/>
        </w:rPr>
        <w:t xml:space="preserve"> et l'automobile</w:t>
      </w:r>
      <w:bookmarkEnd w:id="0"/>
      <w:r w:rsidR="00F11737" w:rsidRPr="00F11737">
        <w:rPr>
          <w:rFonts w:ascii="Times New Roman" w:eastAsia="Times New Roman" w:hAnsi="Times New Roman" w:cs="Times New Roman"/>
          <w:sz w:val="24"/>
          <w:szCs w:val="24"/>
          <w:lang w:eastAsia="fr-FR"/>
        </w:rPr>
        <w:br/>
      </w:r>
    </w:p>
    <w:p w:rsidR="00F11737" w:rsidRPr="00F11737" w:rsidRDefault="00F11737" w:rsidP="00F11737">
      <w:pPr>
        <w:spacing w:after="0" w:line="240" w:lineRule="auto"/>
        <w:rPr>
          <w:rFonts w:ascii="Times New Roman" w:eastAsia="Times New Roman" w:hAnsi="Times New Roman" w:cs="Times New Roman"/>
          <w:sz w:val="24"/>
          <w:szCs w:val="24"/>
          <w:lang w:eastAsia="fr-FR"/>
        </w:rPr>
      </w:pPr>
      <w:r w:rsidRPr="00F11737">
        <w:rPr>
          <w:rFonts w:ascii="Times New Roman" w:eastAsia="Times New Roman" w:hAnsi="Times New Roman" w:cs="Times New Roman"/>
          <w:sz w:val="24"/>
          <w:szCs w:val="24"/>
          <w:lang w:eastAsia="fr-FR"/>
        </w:rPr>
        <w:t>Début du message réexpédié :</w:t>
      </w:r>
    </w:p>
    <w:p w:rsidR="00F11737" w:rsidRPr="00F11737" w:rsidRDefault="00F11737" w:rsidP="00F11737">
      <w:pPr>
        <w:spacing w:after="0" w:line="240" w:lineRule="auto"/>
        <w:rPr>
          <w:rFonts w:ascii="Times New Roman" w:eastAsia="Times New Roman" w:hAnsi="Times New Roman" w:cs="Times New Roman"/>
          <w:sz w:val="24"/>
          <w:szCs w:val="24"/>
          <w:lang w:eastAsia="fr-FR"/>
        </w:rPr>
      </w:pPr>
    </w:p>
    <w:p w:rsidR="00F11737" w:rsidRPr="00F11737" w:rsidRDefault="00F11737" w:rsidP="00F11737">
      <w:pPr>
        <w:spacing w:after="0" w:line="240" w:lineRule="auto"/>
        <w:rPr>
          <w:rFonts w:ascii="Times New Roman" w:eastAsia="Times New Roman" w:hAnsi="Times New Roman" w:cs="Times New Roman"/>
          <w:sz w:val="24"/>
          <w:szCs w:val="24"/>
          <w:lang w:eastAsia="fr-FR"/>
        </w:rPr>
      </w:pPr>
      <w:r w:rsidRPr="00F11737">
        <w:rPr>
          <w:rFonts w:ascii="Helvetica" w:eastAsia="Times New Roman" w:hAnsi="Helvetica" w:cs="Helvetica"/>
          <w:b/>
          <w:bCs/>
          <w:sz w:val="24"/>
          <w:szCs w:val="24"/>
          <w:lang w:eastAsia="fr-FR"/>
        </w:rPr>
        <w:t xml:space="preserve">De: </w:t>
      </w:r>
      <w:r w:rsidRPr="00F11737">
        <w:rPr>
          <w:rFonts w:ascii="Helvetica" w:eastAsia="Times New Roman" w:hAnsi="Helvetica" w:cs="Helvetica"/>
          <w:sz w:val="24"/>
          <w:szCs w:val="24"/>
          <w:lang w:eastAsia="fr-FR"/>
        </w:rPr>
        <w:t xml:space="preserve">Alain </w:t>
      </w:r>
      <w:proofErr w:type="spellStart"/>
      <w:r w:rsidRPr="00F11737">
        <w:rPr>
          <w:rFonts w:ascii="Helvetica" w:eastAsia="Times New Roman" w:hAnsi="Helvetica" w:cs="Helvetica"/>
          <w:sz w:val="24"/>
          <w:szCs w:val="24"/>
          <w:lang w:eastAsia="fr-FR"/>
        </w:rPr>
        <w:t>Hermand</w:t>
      </w:r>
      <w:proofErr w:type="spellEnd"/>
      <w:r w:rsidRPr="00F11737">
        <w:rPr>
          <w:rFonts w:ascii="Helvetica" w:eastAsia="Times New Roman" w:hAnsi="Helvetica" w:cs="Helvetica"/>
          <w:sz w:val="24"/>
          <w:szCs w:val="24"/>
          <w:lang w:eastAsia="fr-FR"/>
        </w:rPr>
        <w:t xml:space="preserve"> &lt;</w:t>
      </w:r>
      <w:hyperlink r:id="rId4" w:history="1">
        <w:r w:rsidRPr="00F11737">
          <w:rPr>
            <w:rFonts w:ascii="Helvetica" w:eastAsia="Times New Roman" w:hAnsi="Helvetica" w:cs="Helvetica"/>
            <w:color w:val="0000FF"/>
            <w:sz w:val="24"/>
            <w:szCs w:val="24"/>
            <w:u w:val="single"/>
            <w:lang w:eastAsia="fr-FR"/>
          </w:rPr>
          <w:t>ahermand@wanadoo.fr</w:t>
        </w:r>
      </w:hyperlink>
      <w:r w:rsidRPr="00F11737">
        <w:rPr>
          <w:rFonts w:ascii="Helvetica" w:eastAsia="Times New Roman" w:hAnsi="Helvetica" w:cs="Helvetica"/>
          <w:sz w:val="24"/>
          <w:szCs w:val="24"/>
          <w:lang w:eastAsia="fr-FR"/>
        </w:rPr>
        <w:t>&gt;</w:t>
      </w:r>
    </w:p>
    <w:p w:rsidR="00F11737" w:rsidRPr="00F11737" w:rsidRDefault="00F11737" w:rsidP="00F11737">
      <w:pPr>
        <w:spacing w:after="0" w:line="240" w:lineRule="auto"/>
        <w:rPr>
          <w:rFonts w:ascii="Times New Roman" w:eastAsia="Times New Roman" w:hAnsi="Times New Roman" w:cs="Times New Roman"/>
          <w:sz w:val="24"/>
          <w:szCs w:val="24"/>
          <w:lang w:eastAsia="fr-FR"/>
        </w:rPr>
      </w:pPr>
      <w:r w:rsidRPr="00F11737">
        <w:rPr>
          <w:rFonts w:ascii="Helvetica" w:eastAsia="Times New Roman" w:hAnsi="Helvetica" w:cs="Helvetica"/>
          <w:b/>
          <w:bCs/>
          <w:sz w:val="24"/>
          <w:szCs w:val="24"/>
          <w:lang w:eastAsia="fr-FR"/>
        </w:rPr>
        <w:t xml:space="preserve">Objet: </w:t>
      </w:r>
      <w:proofErr w:type="spellStart"/>
      <w:r w:rsidRPr="00F11737">
        <w:rPr>
          <w:rFonts w:ascii="Helvetica" w:eastAsia="Times New Roman" w:hAnsi="Helvetica" w:cs="Helvetica"/>
          <w:b/>
          <w:bCs/>
          <w:sz w:val="24"/>
          <w:szCs w:val="24"/>
          <w:lang w:eastAsia="fr-FR"/>
        </w:rPr>
        <w:t>Linky</w:t>
      </w:r>
      <w:proofErr w:type="spellEnd"/>
      <w:r w:rsidRPr="00F11737">
        <w:rPr>
          <w:rFonts w:ascii="Helvetica" w:eastAsia="Times New Roman" w:hAnsi="Helvetica" w:cs="Helvetica"/>
          <w:b/>
          <w:bCs/>
          <w:sz w:val="24"/>
          <w:szCs w:val="24"/>
          <w:lang w:eastAsia="fr-FR"/>
        </w:rPr>
        <w:t xml:space="preserve"> et l'automobile</w:t>
      </w:r>
    </w:p>
    <w:p w:rsidR="00F11737" w:rsidRPr="00F11737" w:rsidRDefault="00F11737" w:rsidP="00F11737">
      <w:pPr>
        <w:spacing w:after="0" w:line="240" w:lineRule="auto"/>
        <w:rPr>
          <w:rFonts w:ascii="Times New Roman" w:eastAsia="Times New Roman" w:hAnsi="Times New Roman" w:cs="Times New Roman"/>
          <w:sz w:val="24"/>
          <w:szCs w:val="24"/>
          <w:lang w:eastAsia="fr-FR"/>
        </w:rPr>
      </w:pPr>
      <w:r w:rsidRPr="00F11737">
        <w:rPr>
          <w:rFonts w:ascii="Helvetica" w:eastAsia="Times New Roman" w:hAnsi="Helvetica" w:cs="Helvetica"/>
          <w:b/>
          <w:bCs/>
          <w:sz w:val="24"/>
          <w:szCs w:val="24"/>
          <w:lang w:eastAsia="fr-FR"/>
        </w:rPr>
        <w:t xml:space="preserve">Date: </w:t>
      </w:r>
      <w:r w:rsidRPr="00F11737">
        <w:rPr>
          <w:rFonts w:ascii="Helvetica" w:eastAsia="Times New Roman" w:hAnsi="Helvetica" w:cs="Helvetica"/>
          <w:sz w:val="24"/>
          <w:szCs w:val="24"/>
          <w:lang w:eastAsia="fr-FR"/>
        </w:rPr>
        <w:t>13 décembre 2018 16:05:07 UTC+1</w:t>
      </w:r>
    </w:p>
    <w:p w:rsidR="00F11737" w:rsidRPr="00F11737" w:rsidRDefault="00F11737" w:rsidP="00F11737">
      <w:pPr>
        <w:spacing w:after="0" w:line="240" w:lineRule="auto"/>
        <w:rPr>
          <w:rFonts w:ascii="Times New Roman" w:eastAsia="Times New Roman" w:hAnsi="Times New Roman" w:cs="Times New Roman"/>
          <w:sz w:val="24"/>
          <w:szCs w:val="24"/>
          <w:lang w:eastAsia="fr-FR"/>
        </w:rPr>
      </w:pPr>
      <w:r w:rsidRPr="00F11737">
        <w:rPr>
          <w:rFonts w:ascii="Helvetica" w:eastAsia="Times New Roman" w:hAnsi="Helvetica" w:cs="Helvetica"/>
          <w:b/>
          <w:bCs/>
          <w:sz w:val="24"/>
          <w:szCs w:val="24"/>
          <w:lang w:eastAsia="fr-FR"/>
        </w:rPr>
        <w:t xml:space="preserve">À: </w:t>
      </w:r>
      <w:r w:rsidRPr="00F11737">
        <w:rPr>
          <w:rFonts w:ascii="Helvetica" w:eastAsia="Times New Roman" w:hAnsi="Helvetica" w:cs="Helvetica"/>
          <w:sz w:val="24"/>
          <w:szCs w:val="24"/>
          <w:lang w:eastAsia="fr-FR"/>
        </w:rPr>
        <w:t>Amandine HERMAND &lt;</w:t>
      </w:r>
      <w:hyperlink r:id="rId5" w:history="1">
        <w:r w:rsidRPr="00F11737">
          <w:rPr>
            <w:rFonts w:ascii="Helvetica" w:eastAsia="Times New Roman" w:hAnsi="Helvetica" w:cs="Helvetica"/>
            <w:color w:val="0000FF"/>
            <w:sz w:val="24"/>
            <w:szCs w:val="24"/>
            <w:u w:val="single"/>
            <w:lang w:eastAsia="fr-FR"/>
          </w:rPr>
          <w:t>malie-jo@live.fr</w:t>
        </w:r>
      </w:hyperlink>
      <w:r w:rsidRPr="00F11737">
        <w:rPr>
          <w:rFonts w:ascii="Helvetica" w:eastAsia="Times New Roman" w:hAnsi="Helvetica" w:cs="Helvetica"/>
          <w:sz w:val="24"/>
          <w:szCs w:val="24"/>
          <w:lang w:eastAsia="fr-FR"/>
        </w:rPr>
        <w:t>&gt;</w:t>
      </w:r>
    </w:p>
    <w:p w:rsidR="00F11737" w:rsidRPr="00F11737" w:rsidRDefault="00F11737" w:rsidP="00F11737">
      <w:pPr>
        <w:spacing w:after="0" w:line="240" w:lineRule="auto"/>
        <w:rPr>
          <w:rFonts w:ascii="Times New Roman" w:eastAsia="Times New Roman" w:hAnsi="Times New Roman" w:cs="Times New Roman"/>
          <w:sz w:val="24"/>
          <w:szCs w:val="24"/>
          <w:lang w:eastAsia="fr-FR"/>
        </w:rPr>
      </w:pPr>
    </w:p>
    <w:p w:rsidR="00F11737" w:rsidRPr="00F11737" w:rsidRDefault="00F11737" w:rsidP="00F11737">
      <w:pPr>
        <w:spacing w:after="0" w:line="240" w:lineRule="auto"/>
        <w:rPr>
          <w:rFonts w:ascii="Calibri" w:eastAsia="Times New Roman" w:hAnsi="Calibri" w:cs="Times New Roman"/>
          <w:sz w:val="24"/>
          <w:szCs w:val="24"/>
          <w:lang w:eastAsia="fr-FR"/>
        </w:rPr>
      </w:pPr>
      <w:r w:rsidRPr="00F11737">
        <w:rPr>
          <w:rFonts w:ascii="Calibri" w:eastAsia="Times New Roman" w:hAnsi="Calibri" w:cs="Times New Roman"/>
          <w:sz w:val="24"/>
          <w:szCs w:val="24"/>
          <w:lang w:eastAsia="fr-FR"/>
        </w:rPr>
        <w:t> </w:t>
      </w:r>
    </w:p>
    <w:p w:rsidR="00F11737" w:rsidRPr="00F11737" w:rsidRDefault="00F11737" w:rsidP="00F11737">
      <w:pPr>
        <w:spacing w:after="0" w:line="240" w:lineRule="auto"/>
        <w:rPr>
          <w:rFonts w:ascii="Calibri" w:eastAsia="Times New Roman" w:hAnsi="Calibri" w:cs="Times New Roman"/>
          <w:sz w:val="24"/>
          <w:szCs w:val="24"/>
          <w:lang w:eastAsia="fr-FR"/>
        </w:rPr>
      </w:pPr>
      <w:r w:rsidRPr="00F11737">
        <w:rPr>
          <w:rFonts w:ascii="Calibri" w:eastAsia="Times New Roman" w:hAnsi="Calibri" w:cs="Times New Roman"/>
          <w:sz w:val="24"/>
          <w:szCs w:val="24"/>
          <w:lang w:eastAsia="fr-FR"/>
        </w:rPr>
        <w:t>Toujours plus fort !!!</w:t>
      </w:r>
    </w:p>
    <w:p w:rsidR="00F11737" w:rsidRPr="00F11737" w:rsidRDefault="00F11737" w:rsidP="00F11737">
      <w:pPr>
        <w:spacing w:after="0" w:line="240" w:lineRule="auto"/>
        <w:rPr>
          <w:rFonts w:ascii="Calibri" w:eastAsia="Times New Roman" w:hAnsi="Calibri" w:cs="Times New Roman"/>
          <w:sz w:val="24"/>
          <w:szCs w:val="24"/>
          <w:lang w:eastAsia="fr-FR"/>
        </w:rPr>
      </w:pPr>
      <w:r w:rsidRPr="00F11737">
        <w:rPr>
          <w:rFonts w:ascii="Calibri" w:eastAsia="Times New Roman" w:hAnsi="Calibri" w:cs="Times New Roman"/>
          <w:sz w:val="24"/>
          <w:szCs w:val="24"/>
          <w:lang w:eastAsia="fr-FR"/>
        </w:rPr>
        <w:t xml:space="preserve">Objet : </w:t>
      </w:r>
    </w:p>
    <w:p w:rsidR="00F11737" w:rsidRPr="00F11737" w:rsidRDefault="00F11737" w:rsidP="00F11737">
      <w:pPr>
        <w:spacing w:after="0" w:line="240" w:lineRule="auto"/>
        <w:rPr>
          <w:rFonts w:ascii="Calibri" w:eastAsia="Times New Roman" w:hAnsi="Calibri" w:cs="Times New Roman"/>
          <w:sz w:val="24"/>
          <w:szCs w:val="24"/>
          <w:lang w:eastAsia="fr-FR"/>
        </w:rPr>
      </w:pPr>
      <w:r w:rsidRPr="00F11737">
        <w:rPr>
          <w:rFonts w:ascii="Calibri" w:eastAsia="Times New Roman" w:hAnsi="Calibri" w:cs="Times New Roman"/>
          <w:sz w:val="24"/>
          <w:szCs w:val="24"/>
          <w:lang w:eastAsia="fr-FR"/>
        </w:rPr>
        <w:t xml:space="preserve">&gt; </w:t>
      </w:r>
      <w:r w:rsidRPr="00F11737">
        <w:rPr>
          <w:rFonts w:ascii="Calibri" w:eastAsia="Times New Roman" w:hAnsi="Calibri" w:cs="Times New Roman"/>
          <w:sz w:val="24"/>
          <w:szCs w:val="24"/>
          <w:lang w:eastAsia="fr-FR"/>
        </w:rPr>
        <w:br/>
        <w:t xml:space="preserve">&gt; </w:t>
      </w:r>
    </w:p>
    <w:p w:rsidR="00F11737" w:rsidRPr="00F11737" w:rsidRDefault="00F11737" w:rsidP="00F11737">
      <w:pPr>
        <w:spacing w:after="0" w:line="240" w:lineRule="auto"/>
        <w:rPr>
          <w:rFonts w:ascii="Calibri" w:eastAsia="Times New Roman" w:hAnsi="Calibri" w:cs="Times New Roman"/>
          <w:sz w:val="24"/>
          <w:szCs w:val="24"/>
          <w:lang w:eastAsia="fr-FR"/>
        </w:rPr>
      </w:pPr>
      <w:r w:rsidRPr="00F11737">
        <w:rPr>
          <w:rFonts w:ascii="Calibri" w:eastAsia="Times New Roman" w:hAnsi="Calibri" w:cs="Times New Roman"/>
          <w:sz w:val="24"/>
          <w:szCs w:val="24"/>
          <w:lang w:eastAsia="fr-FR"/>
        </w:rPr>
        <w:t> </w:t>
      </w:r>
    </w:p>
    <w:p w:rsidR="00F11737" w:rsidRPr="00F11737" w:rsidRDefault="00F11737" w:rsidP="00F11737">
      <w:pPr>
        <w:spacing w:after="0" w:line="240" w:lineRule="auto"/>
        <w:rPr>
          <w:rFonts w:ascii="Helvetica" w:eastAsia="Times New Roman" w:hAnsi="Helvetica" w:cs="Helvetica"/>
          <w:color w:val="26282A"/>
          <w:sz w:val="20"/>
          <w:szCs w:val="20"/>
          <w:lang w:eastAsia="fr-FR"/>
        </w:rPr>
      </w:pPr>
      <w:r w:rsidRPr="00F11737">
        <w:rPr>
          <w:rFonts w:ascii="Helvetica" w:eastAsia="Times New Roman" w:hAnsi="Helvetica" w:cs="Helvetica"/>
          <w:color w:val="26282A"/>
          <w:sz w:val="36"/>
          <w:szCs w:val="36"/>
          <w:lang w:eastAsia="fr-FR"/>
        </w:rPr>
        <w:t>Achetez des voitures électriques... en plus de la location des batteries, voyez ce qui vous attend.</w:t>
      </w:r>
    </w:p>
    <w:p w:rsidR="00F11737" w:rsidRPr="00F11737" w:rsidRDefault="00F11737" w:rsidP="00F11737">
      <w:pPr>
        <w:spacing w:after="0" w:line="240" w:lineRule="auto"/>
        <w:rPr>
          <w:rFonts w:ascii="Helvetica" w:eastAsia="Times New Roman" w:hAnsi="Helvetica" w:cs="Helvetica"/>
          <w:color w:val="26282A"/>
          <w:sz w:val="20"/>
          <w:szCs w:val="20"/>
          <w:lang w:eastAsia="fr-FR"/>
        </w:rPr>
      </w:pPr>
      <w:r w:rsidRPr="00F11737">
        <w:rPr>
          <w:rFonts w:ascii="Helvetica" w:eastAsia="Times New Roman" w:hAnsi="Helvetica" w:cs="Helvetica"/>
          <w:color w:val="26282A"/>
          <w:sz w:val="20"/>
          <w:szCs w:val="20"/>
          <w:lang w:eastAsia="fr-FR"/>
        </w:rPr>
        <w:t> </w:t>
      </w:r>
    </w:p>
    <w:p w:rsidR="00F11737" w:rsidRPr="00F11737" w:rsidRDefault="00F11737" w:rsidP="00F11737">
      <w:pPr>
        <w:spacing w:before="100" w:beforeAutospacing="1" w:after="100" w:afterAutospacing="1" w:line="240" w:lineRule="auto"/>
        <w:jc w:val="center"/>
        <w:rPr>
          <w:rFonts w:ascii="Helvetica" w:eastAsia="Times New Roman" w:hAnsi="Helvetica" w:cs="Helvetica"/>
          <w:color w:val="26282A"/>
          <w:sz w:val="20"/>
          <w:szCs w:val="20"/>
          <w:lang w:eastAsia="fr-FR"/>
        </w:rPr>
      </w:pPr>
      <w:r w:rsidRPr="00F11737">
        <w:rPr>
          <w:rFonts w:ascii="Helvetica" w:eastAsia="Times New Roman" w:hAnsi="Helvetica" w:cs="Helvetica"/>
          <w:color w:val="26282A"/>
          <w:sz w:val="20"/>
          <w:szCs w:val="20"/>
          <w:lang w:eastAsia="fr-FR"/>
        </w:rPr>
        <w:t> </w:t>
      </w:r>
      <w:proofErr w:type="spellStart"/>
      <w:r w:rsidRPr="00F11737">
        <w:rPr>
          <w:rFonts w:ascii="Helvetica" w:eastAsia="Times New Roman" w:hAnsi="Helvetica" w:cs="Helvetica"/>
          <w:b/>
          <w:bCs/>
          <w:color w:val="26282A"/>
          <w:sz w:val="27"/>
          <w:szCs w:val="27"/>
          <w:lang w:eastAsia="fr-FR"/>
        </w:rPr>
        <w:t>Next</w:t>
      </w:r>
      <w:proofErr w:type="spellEnd"/>
      <w:r w:rsidRPr="00F11737">
        <w:rPr>
          <w:rFonts w:ascii="Helvetica" w:eastAsia="Times New Roman" w:hAnsi="Helvetica" w:cs="Helvetica"/>
          <w:b/>
          <w:bCs/>
          <w:color w:val="26282A"/>
          <w:sz w:val="27"/>
          <w:szCs w:val="27"/>
          <w:lang w:eastAsia="fr-FR"/>
        </w:rPr>
        <w:t xml:space="preserve">-up : </w:t>
      </w:r>
      <w:proofErr w:type="spellStart"/>
      <w:r w:rsidRPr="00F11737">
        <w:rPr>
          <w:rFonts w:ascii="Helvetica" w:eastAsia="Times New Roman" w:hAnsi="Helvetica" w:cs="Helvetica"/>
          <w:b/>
          <w:bCs/>
          <w:color w:val="26282A"/>
          <w:sz w:val="27"/>
          <w:szCs w:val="27"/>
          <w:lang w:eastAsia="fr-FR"/>
        </w:rPr>
        <w:t>Linky</w:t>
      </w:r>
      <w:proofErr w:type="spellEnd"/>
      <w:r w:rsidRPr="00F11737">
        <w:rPr>
          <w:rFonts w:ascii="Helvetica" w:eastAsia="Times New Roman" w:hAnsi="Helvetica" w:cs="Helvetica"/>
          <w:b/>
          <w:bCs/>
          <w:color w:val="26282A"/>
          <w:sz w:val="27"/>
          <w:szCs w:val="27"/>
          <w:lang w:eastAsia="fr-FR"/>
        </w:rPr>
        <w:t>, la nasse fiscale se referme sur les automobilistes.</w:t>
      </w:r>
    </w:p>
    <w:p w:rsidR="00F11737" w:rsidRPr="00F11737" w:rsidRDefault="00F11737" w:rsidP="00F11737">
      <w:pPr>
        <w:spacing w:after="0" w:line="240" w:lineRule="auto"/>
        <w:rPr>
          <w:rFonts w:ascii="Helvetica" w:eastAsia="Times New Roman" w:hAnsi="Helvetica" w:cs="Helvetica"/>
          <w:color w:val="26282A"/>
          <w:sz w:val="20"/>
          <w:szCs w:val="20"/>
          <w:lang w:eastAsia="fr-FR"/>
        </w:rPr>
      </w:pPr>
      <w:r w:rsidRPr="00F11737">
        <w:rPr>
          <w:rFonts w:ascii="Helvetica" w:eastAsia="Times New Roman" w:hAnsi="Helvetica" w:cs="Helvetica"/>
          <w:color w:val="26282A"/>
          <w:sz w:val="20"/>
          <w:szCs w:val="20"/>
          <w:lang w:eastAsia="fr-FR"/>
        </w:rPr>
        <w:t> </w:t>
      </w:r>
    </w:p>
    <w:p w:rsidR="00F11737" w:rsidRPr="00F11737" w:rsidRDefault="00F11737" w:rsidP="00F11737">
      <w:pPr>
        <w:spacing w:before="100" w:beforeAutospacing="1" w:after="200" w:line="240" w:lineRule="auto"/>
        <w:rPr>
          <w:rFonts w:ascii="Helvetica" w:eastAsia="Times New Roman" w:hAnsi="Helvetica" w:cs="Helvetica"/>
          <w:color w:val="26282A"/>
          <w:sz w:val="20"/>
          <w:szCs w:val="20"/>
          <w:lang w:eastAsia="fr-FR"/>
        </w:rPr>
      </w:pPr>
      <w:r w:rsidRPr="00F11737">
        <w:rPr>
          <w:rFonts w:ascii="Helvetica" w:eastAsia="Times New Roman" w:hAnsi="Helvetica" w:cs="Helvetica"/>
          <w:color w:val="0000FF"/>
          <w:sz w:val="27"/>
          <w:szCs w:val="27"/>
          <w:lang w:eastAsia="fr-FR"/>
        </w:rPr>
        <w:t xml:space="preserve">Contrairement à ce qui est souvent dit, le système de comptage numérique connecté </w:t>
      </w:r>
      <w:proofErr w:type="spellStart"/>
      <w:r w:rsidRPr="00F11737">
        <w:rPr>
          <w:rFonts w:ascii="Helvetica" w:eastAsia="Times New Roman" w:hAnsi="Helvetica" w:cs="Helvetica"/>
          <w:color w:val="0000FF"/>
          <w:sz w:val="27"/>
          <w:szCs w:val="27"/>
          <w:lang w:eastAsia="fr-FR"/>
        </w:rPr>
        <w:t>Linky</w:t>
      </w:r>
      <w:proofErr w:type="spellEnd"/>
      <w:r w:rsidRPr="00F11737">
        <w:rPr>
          <w:rFonts w:ascii="Helvetica" w:eastAsia="Times New Roman" w:hAnsi="Helvetica" w:cs="Helvetica"/>
          <w:color w:val="0000FF"/>
          <w:sz w:val="27"/>
          <w:szCs w:val="27"/>
          <w:lang w:eastAsia="fr-FR"/>
        </w:rPr>
        <w:t xml:space="preserve"> n’est pas intelligent, ce terme est totalement inapproprié, il est communiquant ou connecté ce qui est totalement différent. </w:t>
      </w:r>
    </w:p>
    <w:p w:rsidR="00F11737" w:rsidRPr="00F11737" w:rsidRDefault="00F11737" w:rsidP="00F11737">
      <w:pPr>
        <w:spacing w:after="0" w:line="240" w:lineRule="auto"/>
        <w:rPr>
          <w:rFonts w:ascii="Helvetica" w:eastAsia="Times New Roman" w:hAnsi="Helvetica" w:cs="Helvetica"/>
          <w:color w:val="26282A"/>
          <w:sz w:val="20"/>
          <w:szCs w:val="20"/>
          <w:lang w:eastAsia="fr-FR"/>
        </w:rPr>
      </w:pPr>
      <w:r w:rsidRPr="00F11737">
        <w:rPr>
          <w:rFonts w:ascii="Helvetica" w:eastAsia="Times New Roman" w:hAnsi="Helvetica" w:cs="Helvetica"/>
          <w:color w:val="0000FF"/>
          <w:sz w:val="27"/>
          <w:szCs w:val="27"/>
          <w:lang w:eastAsia="fr-FR"/>
        </w:rPr>
        <w:t xml:space="preserve">Une de ses connexions avec ENEDIS est une finalité fondamentale du </w:t>
      </w:r>
      <w:proofErr w:type="spellStart"/>
      <w:r w:rsidRPr="00F11737">
        <w:rPr>
          <w:rFonts w:ascii="Helvetica" w:eastAsia="Times New Roman" w:hAnsi="Helvetica" w:cs="Helvetica"/>
          <w:color w:val="0000FF"/>
          <w:sz w:val="27"/>
          <w:szCs w:val="27"/>
          <w:lang w:eastAsia="fr-FR"/>
        </w:rPr>
        <w:t>Linky</w:t>
      </w:r>
      <w:proofErr w:type="spellEnd"/>
      <w:r w:rsidRPr="00F11737">
        <w:rPr>
          <w:rFonts w:ascii="Helvetica" w:eastAsia="Times New Roman" w:hAnsi="Helvetica" w:cs="Helvetica"/>
          <w:color w:val="0000FF"/>
          <w:sz w:val="27"/>
          <w:szCs w:val="27"/>
          <w:lang w:eastAsia="fr-FR"/>
        </w:rPr>
        <w:t xml:space="preserve"> qui est actuellement non activée et surtout savamment occultée aux consommateurs automobilistes car cela aurait un effet dévastateur, c’est celle du </w:t>
      </w:r>
      <w:r w:rsidRPr="00F11737">
        <w:rPr>
          <w:rFonts w:ascii="Helvetica" w:eastAsia="Times New Roman" w:hAnsi="Helvetica" w:cs="Helvetica"/>
          <w:b/>
          <w:bCs/>
          <w:color w:val="0000FF"/>
          <w:sz w:val="27"/>
          <w:szCs w:val="27"/>
          <w:shd w:val="clear" w:color="auto" w:fill="FFFF00"/>
          <w:lang w:eastAsia="fr-FR"/>
        </w:rPr>
        <w:t xml:space="preserve">prélèvement des taxes fiscales liées à la charge des véhicules électriques via le système de comptage connecté </w:t>
      </w:r>
      <w:proofErr w:type="spellStart"/>
      <w:r w:rsidRPr="00F11737">
        <w:rPr>
          <w:rFonts w:ascii="Helvetica" w:eastAsia="Times New Roman" w:hAnsi="Helvetica" w:cs="Helvetica"/>
          <w:b/>
          <w:bCs/>
          <w:color w:val="0000FF"/>
          <w:sz w:val="27"/>
          <w:szCs w:val="27"/>
          <w:shd w:val="clear" w:color="auto" w:fill="FFFF00"/>
          <w:lang w:eastAsia="fr-FR"/>
        </w:rPr>
        <w:t>Linky</w:t>
      </w:r>
      <w:proofErr w:type="spellEnd"/>
      <w:r w:rsidRPr="00F11737">
        <w:rPr>
          <w:rFonts w:ascii="Helvetica" w:eastAsia="Times New Roman" w:hAnsi="Helvetica" w:cs="Helvetica"/>
          <w:b/>
          <w:bCs/>
          <w:color w:val="0000FF"/>
          <w:sz w:val="27"/>
          <w:szCs w:val="27"/>
          <w:shd w:val="clear" w:color="auto" w:fill="FFFF00"/>
          <w:lang w:eastAsia="fr-FR"/>
        </w:rPr>
        <w:t>.</w:t>
      </w:r>
      <w:r w:rsidRPr="00F11737">
        <w:rPr>
          <w:rFonts w:ascii="Helvetica" w:eastAsia="Times New Roman" w:hAnsi="Helvetica" w:cs="Helvetica"/>
          <w:color w:val="0000FF"/>
          <w:sz w:val="27"/>
          <w:szCs w:val="27"/>
          <w:lang w:eastAsia="fr-FR"/>
        </w:rPr>
        <w:br/>
        <w:t>&gt; &gt; Personne n’ignore que les politiques ont engagé une vaste mutation contraignante et fiscale qui doit aboutir par étapes à ce que tous les véhicules thermiques soient remplacés par des véhicules électriques d’ici les années 2017 à 2040.</w:t>
      </w:r>
      <w:r w:rsidRPr="00F11737">
        <w:rPr>
          <w:rFonts w:ascii="Helvetica" w:eastAsia="Times New Roman" w:hAnsi="Helvetica" w:cs="Helvetica"/>
          <w:color w:val="0000FF"/>
          <w:sz w:val="27"/>
          <w:szCs w:val="27"/>
          <w:lang w:eastAsia="fr-FR"/>
        </w:rPr>
        <w:br/>
        <w:t xml:space="preserve">&gt; &gt; </w:t>
      </w:r>
      <w:r w:rsidRPr="00F11737">
        <w:rPr>
          <w:rFonts w:ascii="Helvetica" w:eastAsia="Times New Roman" w:hAnsi="Helvetica" w:cs="Helvetica"/>
          <w:color w:val="0000FF"/>
          <w:sz w:val="27"/>
          <w:szCs w:val="27"/>
          <w:lang w:eastAsia="fr-FR"/>
        </w:rPr>
        <w:br/>
        <w:t xml:space="preserve">&gt; &gt; Pour ce faire il a fallu transformer non seulement la législation, mais aussi le principe de collecte des taxes car l’État ne peut évidemment se priver des rentrées fiscales liées aux carburants, en conséquence en </w:t>
      </w:r>
      <w:r w:rsidRPr="00F11737">
        <w:rPr>
          <w:rFonts w:ascii="Helvetica" w:eastAsia="Times New Roman" w:hAnsi="Helvetica" w:cs="Helvetica"/>
          <w:b/>
          <w:bCs/>
          <w:color w:val="0000FF"/>
          <w:sz w:val="27"/>
          <w:szCs w:val="27"/>
          <w:shd w:val="clear" w:color="auto" w:fill="FFFF00"/>
          <w:lang w:eastAsia="fr-FR"/>
        </w:rPr>
        <w:t xml:space="preserve">2011 qui est l’année de l’officialisation du système de comptage connecté </w:t>
      </w:r>
      <w:proofErr w:type="spellStart"/>
      <w:r w:rsidRPr="00F11737">
        <w:rPr>
          <w:rFonts w:ascii="Helvetica" w:eastAsia="Times New Roman" w:hAnsi="Helvetica" w:cs="Helvetica"/>
          <w:b/>
          <w:bCs/>
          <w:color w:val="0000FF"/>
          <w:sz w:val="27"/>
          <w:szCs w:val="27"/>
          <w:shd w:val="clear" w:color="auto" w:fill="FFFF00"/>
          <w:lang w:eastAsia="fr-FR"/>
        </w:rPr>
        <w:t>Linky</w:t>
      </w:r>
      <w:proofErr w:type="spellEnd"/>
      <w:r w:rsidRPr="00F11737">
        <w:rPr>
          <w:rFonts w:ascii="Helvetica" w:eastAsia="Times New Roman" w:hAnsi="Helvetica" w:cs="Helvetica"/>
          <w:b/>
          <w:bCs/>
          <w:color w:val="0000FF"/>
          <w:sz w:val="27"/>
          <w:szCs w:val="27"/>
          <w:shd w:val="clear" w:color="auto" w:fill="FFFF00"/>
          <w:lang w:eastAsia="fr-FR"/>
        </w:rPr>
        <w:t xml:space="preserve"> coïncide avec le changement du nom de la TIPP - Taxe Intérieure sur les Produits Pétroliers qui est remplacée par la TICPE - Taxe Intérieure de Consommation sur les Produits Énergétiques.</w:t>
      </w:r>
      <w:r w:rsidRPr="00F11737">
        <w:rPr>
          <w:rFonts w:ascii="Helvetica" w:eastAsia="Times New Roman" w:hAnsi="Helvetica" w:cs="Helvetica"/>
          <w:color w:val="0000FF"/>
          <w:sz w:val="27"/>
          <w:szCs w:val="27"/>
          <w:lang w:eastAsia="fr-FR"/>
        </w:rPr>
        <w:br/>
        <w:t xml:space="preserve">&gt; &gt; La TICPE rapporte près de 30 milliards d’euro dans les caisses de l’état </w:t>
      </w:r>
      <w:r w:rsidRPr="00F11737">
        <w:rPr>
          <w:rFonts w:ascii="Helvetica" w:eastAsia="Times New Roman" w:hAnsi="Helvetica" w:cs="Helvetica"/>
          <w:color w:val="0000FF"/>
          <w:sz w:val="27"/>
          <w:szCs w:val="27"/>
          <w:lang w:eastAsia="fr-FR"/>
        </w:rPr>
        <w:lastRenderedPageBreak/>
        <w:t>chaque année. C’est d’ailleurs le 4ème poste de recette fiscale derrière la TVA, l’impôt sur le revenu et l’impôt sur les sociétés.</w:t>
      </w:r>
      <w:r w:rsidRPr="00F11737">
        <w:rPr>
          <w:rFonts w:ascii="Helvetica" w:eastAsia="Times New Roman" w:hAnsi="Helvetica" w:cs="Helvetica"/>
          <w:color w:val="0000FF"/>
          <w:sz w:val="27"/>
          <w:szCs w:val="27"/>
          <w:lang w:eastAsia="fr-FR"/>
        </w:rPr>
        <w:br/>
        <w:t xml:space="preserve">&gt; &gt; Avec le </w:t>
      </w:r>
      <w:proofErr w:type="spellStart"/>
      <w:r w:rsidRPr="00F11737">
        <w:rPr>
          <w:rFonts w:ascii="Helvetica" w:eastAsia="Times New Roman" w:hAnsi="Helvetica" w:cs="Helvetica"/>
          <w:color w:val="0000FF"/>
          <w:sz w:val="27"/>
          <w:szCs w:val="27"/>
          <w:lang w:eastAsia="fr-FR"/>
        </w:rPr>
        <w:t>Linky</w:t>
      </w:r>
      <w:proofErr w:type="spellEnd"/>
      <w:r w:rsidRPr="00F11737">
        <w:rPr>
          <w:rFonts w:ascii="Helvetica" w:eastAsia="Times New Roman" w:hAnsi="Helvetica" w:cs="Helvetica"/>
          <w:color w:val="0000FF"/>
          <w:sz w:val="27"/>
          <w:szCs w:val="27"/>
          <w:lang w:eastAsia="fr-FR"/>
        </w:rPr>
        <w:t xml:space="preserve"> l’administration fiscale va disposer d’un outil qui va lui permettre d’encaisser les taxes liées à la TICPE.</w:t>
      </w:r>
      <w:r w:rsidRPr="00F11737">
        <w:rPr>
          <w:rFonts w:ascii="Helvetica" w:eastAsia="Times New Roman" w:hAnsi="Helvetica" w:cs="Helvetica"/>
          <w:color w:val="0000FF"/>
          <w:sz w:val="27"/>
          <w:szCs w:val="27"/>
          <w:lang w:eastAsia="fr-FR"/>
        </w:rPr>
        <w:br/>
        <w:t xml:space="preserve">&gt; &gt; </w:t>
      </w:r>
      <w:r w:rsidRPr="00F11737">
        <w:rPr>
          <w:rFonts w:ascii="Helvetica" w:eastAsia="Times New Roman" w:hAnsi="Helvetica" w:cs="Helvetica"/>
          <w:color w:val="0000FF"/>
          <w:sz w:val="27"/>
          <w:szCs w:val="27"/>
          <w:lang w:eastAsia="fr-FR"/>
        </w:rPr>
        <w:br/>
        <w:t xml:space="preserve">&gt; &gt; Concrètement lors des charges de véhicules électriques ou d’accumulateurs ou tous dispositifs de stockage de l’énergie électrique, cette action de charge sera détectée par le gestionnaire ENEDIS, via le bus filaire de l’Émetteur Radio </w:t>
      </w:r>
      <w:proofErr w:type="spellStart"/>
      <w:r w:rsidRPr="00F11737">
        <w:rPr>
          <w:rFonts w:ascii="Helvetica" w:eastAsia="Times New Roman" w:hAnsi="Helvetica" w:cs="Helvetica"/>
          <w:color w:val="0000FF"/>
          <w:sz w:val="27"/>
          <w:szCs w:val="27"/>
          <w:lang w:eastAsia="fr-FR"/>
        </w:rPr>
        <w:t>Linky</w:t>
      </w:r>
      <w:proofErr w:type="spellEnd"/>
      <w:r w:rsidRPr="00F11737">
        <w:rPr>
          <w:rFonts w:ascii="Helvetica" w:eastAsia="Times New Roman" w:hAnsi="Helvetica" w:cs="Helvetica"/>
          <w:color w:val="0000FF"/>
          <w:sz w:val="27"/>
          <w:szCs w:val="27"/>
          <w:lang w:eastAsia="fr-FR"/>
        </w:rPr>
        <w:t xml:space="preserve"> qui possède 7 interfaces appelés TIC acronyme de Télé-Information Client, dont le TIC numéro 5 correspond à la charge des véhicules électriques.</w:t>
      </w:r>
      <w:r w:rsidRPr="00F11737">
        <w:rPr>
          <w:rFonts w:ascii="Helvetica" w:eastAsia="Times New Roman" w:hAnsi="Helvetica" w:cs="Helvetica"/>
          <w:color w:val="0000FF"/>
          <w:sz w:val="27"/>
          <w:szCs w:val="27"/>
          <w:lang w:eastAsia="fr-FR"/>
        </w:rPr>
        <w:br/>
        <w:t>&gt; &gt; Le bus de Télé-Information Client a une liaison maximale de 500 mètres, cette liaison en voie montante et descendante se réalise suivant le principe de trames émises les unes après les autres de façon cyclique en continu d’une durée comprise entre 16,7 et 33,4 milli seconde</w:t>
      </w:r>
      <w:r w:rsidRPr="00F11737">
        <w:rPr>
          <w:rFonts w:ascii="Helvetica" w:eastAsia="Times New Roman" w:hAnsi="Helvetica" w:cs="Helvetica"/>
          <w:color w:val="26282A"/>
          <w:sz w:val="27"/>
          <w:szCs w:val="27"/>
          <w:lang w:eastAsia="fr-FR"/>
        </w:rPr>
        <w:t>.</w:t>
      </w:r>
      <w:r w:rsidRPr="00F11737">
        <w:rPr>
          <w:rFonts w:ascii="Helvetica" w:eastAsia="Times New Roman" w:hAnsi="Helvetica" w:cs="Helvetica"/>
          <w:color w:val="26282A"/>
          <w:sz w:val="15"/>
          <w:szCs w:val="15"/>
          <w:lang w:eastAsia="fr-FR"/>
        </w:rPr>
        <w:br/>
        <w:t xml:space="preserve">&gt; &gt; </w:t>
      </w:r>
      <w:r w:rsidRPr="00F11737">
        <w:rPr>
          <w:rFonts w:ascii="Helvetica" w:eastAsia="Times New Roman" w:hAnsi="Helvetica" w:cs="Helvetica"/>
          <w:b/>
          <w:bCs/>
          <w:color w:val="0000FF"/>
          <w:sz w:val="27"/>
          <w:szCs w:val="27"/>
          <w:shd w:val="clear" w:color="auto" w:fill="FFFF00"/>
          <w:lang w:eastAsia="fr-FR"/>
        </w:rPr>
        <w:t xml:space="preserve">En principe à partir de 2021 qui est la fin officielle du déploiement des compteurs </w:t>
      </w:r>
      <w:proofErr w:type="spellStart"/>
      <w:r w:rsidRPr="00F11737">
        <w:rPr>
          <w:rFonts w:ascii="Helvetica" w:eastAsia="Times New Roman" w:hAnsi="Helvetica" w:cs="Helvetica"/>
          <w:b/>
          <w:bCs/>
          <w:color w:val="0000FF"/>
          <w:sz w:val="27"/>
          <w:szCs w:val="27"/>
          <w:shd w:val="clear" w:color="auto" w:fill="FFFF00"/>
          <w:lang w:eastAsia="fr-FR"/>
        </w:rPr>
        <w:t>Linky</w:t>
      </w:r>
      <w:proofErr w:type="spellEnd"/>
      <w:r w:rsidRPr="00F11737">
        <w:rPr>
          <w:rFonts w:ascii="Helvetica" w:eastAsia="Times New Roman" w:hAnsi="Helvetica" w:cs="Helvetica"/>
          <w:b/>
          <w:bCs/>
          <w:color w:val="0000FF"/>
          <w:sz w:val="27"/>
          <w:szCs w:val="27"/>
          <w:shd w:val="clear" w:color="auto" w:fill="FFFF00"/>
          <w:lang w:eastAsia="fr-FR"/>
        </w:rPr>
        <w:t>, pour charger les batteries de son véhicule électrique l’automobiliste aura les choix soit d’une charge normale, accélérée ou rapide suivant les propositions de la délibération de la CRE qui est la Commission de Régulation de l’Énergie qui détaille la tarification hors TVA des 3 taxes qu’auront à payer les automobilistes</w:t>
      </w:r>
      <w:r w:rsidRPr="00F11737">
        <w:rPr>
          <w:rFonts w:ascii="Helvetica" w:eastAsia="Times New Roman" w:hAnsi="Helvetica" w:cs="Helvetica"/>
          <w:color w:val="0000FF"/>
          <w:sz w:val="27"/>
          <w:szCs w:val="27"/>
          <w:lang w:eastAsia="fr-FR"/>
        </w:rPr>
        <w:t>.</w:t>
      </w:r>
      <w:r w:rsidRPr="00F11737">
        <w:rPr>
          <w:rFonts w:ascii="Helvetica" w:eastAsia="Times New Roman" w:hAnsi="Helvetica" w:cs="Helvetica"/>
          <w:color w:val="0000FF"/>
          <w:sz w:val="27"/>
          <w:szCs w:val="27"/>
          <w:lang w:eastAsia="fr-FR"/>
        </w:rPr>
        <w:br/>
        <w:t>&gt; &gt; Ces 3 taxes chiffrées que devra payer l’automobiliste sont celles de la gestion, correspondant à l’identification fiscale du véhicule, celle du comptage correspondant à la délivrance d’un contrat de puissance additif payant spécifique en kilo Volt Ampères et enfin celle dite du soutirage correspondant à la consommation en kWh de la charge du véhicule.</w:t>
      </w:r>
      <w:r w:rsidRPr="00F11737">
        <w:rPr>
          <w:rFonts w:ascii="Helvetica" w:eastAsia="Times New Roman" w:hAnsi="Helvetica" w:cs="Helvetica"/>
          <w:color w:val="0000FF"/>
          <w:sz w:val="27"/>
          <w:szCs w:val="27"/>
          <w:lang w:eastAsia="fr-FR"/>
        </w:rPr>
        <w:br/>
        <w:t xml:space="preserve">&gt; &gt; Notons que le TIC 5 est basé et délivre de la Puissance </w:t>
      </w:r>
      <w:proofErr w:type="spellStart"/>
      <w:r w:rsidRPr="00F11737">
        <w:rPr>
          <w:rFonts w:ascii="Helvetica" w:eastAsia="Times New Roman" w:hAnsi="Helvetica" w:cs="Helvetica"/>
          <w:color w:val="0000FF"/>
          <w:sz w:val="27"/>
          <w:szCs w:val="27"/>
          <w:lang w:eastAsia="fr-FR"/>
        </w:rPr>
        <w:t>APParente</w:t>
      </w:r>
      <w:proofErr w:type="spellEnd"/>
      <w:r w:rsidRPr="00F11737">
        <w:rPr>
          <w:rFonts w:ascii="Helvetica" w:eastAsia="Times New Roman" w:hAnsi="Helvetica" w:cs="Helvetica"/>
          <w:color w:val="0000FF"/>
          <w:sz w:val="27"/>
          <w:szCs w:val="27"/>
          <w:lang w:eastAsia="fr-FR"/>
        </w:rPr>
        <w:t xml:space="preserve"> soutirée donc par rapport au cosinus phi ce </w:t>
      </w:r>
      <w:r w:rsidRPr="00F11737">
        <w:rPr>
          <w:rFonts w:ascii="Helvetica" w:eastAsia="Times New Roman" w:hAnsi="Helvetica" w:cs="Helvetica"/>
          <w:b/>
          <w:bCs/>
          <w:color w:val="0000FF"/>
          <w:sz w:val="27"/>
          <w:szCs w:val="27"/>
          <w:shd w:val="clear" w:color="auto" w:fill="FFFF00"/>
          <w:lang w:eastAsia="fr-FR"/>
        </w:rPr>
        <w:t xml:space="preserve">qui engendre en moyenne une surfacturation de 10 à 40 % pour les automobilistes. </w:t>
      </w:r>
    </w:p>
    <w:p w:rsidR="00F11737" w:rsidRPr="00F11737" w:rsidRDefault="00F11737" w:rsidP="00F11737">
      <w:pPr>
        <w:spacing w:after="0" w:line="240" w:lineRule="auto"/>
        <w:rPr>
          <w:rFonts w:ascii="Helvetica" w:eastAsia="Times New Roman" w:hAnsi="Helvetica" w:cs="Helvetica"/>
          <w:color w:val="26282A"/>
          <w:sz w:val="20"/>
          <w:szCs w:val="20"/>
          <w:lang w:eastAsia="fr-FR"/>
        </w:rPr>
      </w:pPr>
      <w:r w:rsidRPr="00F11737">
        <w:rPr>
          <w:rFonts w:ascii="Helvetica" w:eastAsia="Times New Roman" w:hAnsi="Helvetica" w:cs="Helvetica"/>
          <w:color w:val="26282A"/>
          <w:sz w:val="20"/>
          <w:szCs w:val="20"/>
          <w:lang w:eastAsia="fr-FR"/>
        </w:rPr>
        <w:t> </w:t>
      </w:r>
    </w:p>
    <w:p w:rsidR="00F11737" w:rsidRPr="00F11737" w:rsidRDefault="00F11737" w:rsidP="00F11737">
      <w:pPr>
        <w:spacing w:after="0" w:line="240" w:lineRule="auto"/>
        <w:rPr>
          <w:rFonts w:ascii="Helvetica" w:eastAsia="Times New Roman" w:hAnsi="Helvetica" w:cs="Helvetica"/>
          <w:color w:val="26282A"/>
          <w:sz w:val="20"/>
          <w:szCs w:val="20"/>
          <w:lang w:eastAsia="fr-FR"/>
        </w:rPr>
      </w:pPr>
      <w:r w:rsidRPr="00F11737">
        <w:rPr>
          <w:rFonts w:ascii="Helvetica" w:eastAsia="Times New Roman" w:hAnsi="Helvetica" w:cs="Helvetica"/>
          <w:b/>
          <w:bCs/>
          <w:color w:val="26282A"/>
          <w:sz w:val="20"/>
          <w:szCs w:val="20"/>
          <w:lang w:eastAsia="fr-FR"/>
        </w:rPr>
        <w:t xml:space="preserve">Stop </w:t>
      </w:r>
      <w:proofErr w:type="spellStart"/>
      <w:r w:rsidRPr="00F11737">
        <w:rPr>
          <w:rFonts w:ascii="Helvetica" w:eastAsia="Times New Roman" w:hAnsi="Helvetica" w:cs="Helvetica"/>
          <w:b/>
          <w:bCs/>
          <w:color w:val="26282A"/>
          <w:sz w:val="20"/>
          <w:szCs w:val="20"/>
          <w:lang w:eastAsia="fr-FR"/>
        </w:rPr>
        <w:t>Linky</w:t>
      </w:r>
      <w:proofErr w:type="spellEnd"/>
      <w:r w:rsidRPr="00F11737">
        <w:rPr>
          <w:rFonts w:ascii="Helvetica" w:eastAsia="Times New Roman" w:hAnsi="Helvetica" w:cs="Helvetica"/>
          <w:b/>
          <w:bCs/>
          <w:color w:val="26282A"/>
          <w:sz w:val="20"/>
          <w:szCs w:val="20"/>
          <w:lang w:eastAsia="fr-FR"/>
        </w:rPr>
        <w:t xml:space="preserve"> Infos Libres 47 </w:t>
      </w:r>
    </w:p>
    <w:p w:rsidR="00F11737" w:rsidRPr="00F11737" w:rsidRDefault="00F11737" w:rsidP="00F11737">
      <w:pPr>
        <w:spacing w:after="100" w:line="240" w:lineRule="auto"/>
        <w:rPr>
          <w:rFonts w:ascii="Helvetica" w:eastAsia="Times New Roman" w:hAnsi="Helvetica" w:cs="Helvetica"/>
          <w:color w:val="26282A"/>
          <w:sz w:val="20"/>
          <w:szCs w:val="20"/>
          <w:lang w:eastAsia="fr-FR"/>
        </w:rPr>
      </w:pPr>
      <w:r w:rsidRPr="00F11737">
        <w:rPr>
          <w:rFonts w:ascii="Helvetica" w:eastAsia="Times New Roman" w:hAnsi="Helvetica" w:cs="Helvetica"/>
          <w:color w:val="26282A"/>
          <w:sz w:val="20"/>
          <w:szCs w:val="20"/>
          <w:lang w:eastAsia="fr-FR"/>
        </w:rPr>
        <w:t> </w:t>
      </w:r>
    </w:p>
    <w:p w:rsidR="00F11737" w:rsidRPr="00F11737" w:rsidRDefault="00F11737" w:rsidP="00F11737">
      <w:pPr>
        <w:spacing w:after="100" w:line="240" w:lineRule="auto"/>
        <w:rPr>
          <w:rFonts w:ascii="Calibri" w:eastAsia="Times New Roman" w:hAnsi="Calibri" w:cs="Times New Roman"/>
          <w:sz w:val="24"/>
          <w:szCs w:val="24"/>
          <w:lang w:eastAsia="fr-FR"/>
        </w:rPr>
      </w:pPr>
    </w:p>
    <w:tbl>
      <w:tblPr>
        <w:tblW w:w="0" w:type="auto"/>
        <w:tblCellSpacing w:w="15" w:type="dxa"/>
        <w:tblBorders>
          <w:top w:val="single" w:sz="6" w:space="0" w:color="D3D4DE"/>
        </w:tblBorders>
        <w:tblCellMar>
          <w:top w:w="15" w:type="dxa"/>
          <w:left w:w="15" w:type="dxa"/>
          <w:bottom w:w="15" w:type="dxa"/>
          <w:right w:w="15" w:type="dxa"/>
        </w:tblCellMar>
        <w:tblLook w:val="04A0" w:firstRow="1" w:lastRow="0" w:firstColumn="1" w:lastColumn="0" w:noHBand="0" w:noVBand="1"/>
      </w:tblPr>
      <w:tblGrid>
        <w:gridCol w:w="1545"/>
        <w:gridCol w:w="7095"/>
      </w:tblGrid>
      <w:tr w:rsidR="00F11737" w:rsidRPr="00F11737" w:rsidTr="00F11737">
        <w:trPr>
          <w:tblCellSpacing w:w="15" w:type="dxa"/>
        </w:trPr>
        <w:tc>
          <w:tcPr>
            <w:tcW w:w="825" w:type="dxa"/>
            <w:tcMar>
              <w:top w:w="270" w:type="dxa"/>
              <w:left w:w="15" w:type="dxa"/>
              <w:bottom w:w="15" w:type="dxa"/>
              <w:right w:w="15" w:type="dxa"/>
            </w:tcMar>
            <w:vAlign w:val="center"/>
            <w:hideMark/>
          </w:tcPr>
          <w:p w:rsidR="00F11737" w:rsidRPr="00F11737" w:rsidRDefault="00F11737" w:rsidP="00F11737">
            <w:pPr>
              <w:spacing w:after="0" w:line="240" w:lineRule="auto"/>
              <w:rPr>
                <w:rFonts w:ascii="Times New Roman" w:eastAsia="Times New Roman" w:hAnsi="Times New Roman" w:cs="Times New Roman"/>
                <w:sz w:val="24"/>
                <w:szCs w:val="24"/>
                <w:lang w:eastAsia="fr-FR"/>
              </w:rPr>
            </w:pPr>
            <w:r w:rsidRPr="00F11737">
              <w:rPr>
                <w:rFonts w:ascii="Times New Roman" w:eastAsia="Times New Roman" w:hAnsi="Times New Roman" w:cs="Times New Roman"/>
                <w:noProof/>
                <w:color w:val="0000FF"/>
                <w:sz w:val="24"/>
                <w:szCs w:val="24"/>
                <w:lang w:eastAsia="fr-FR"/>
              </w:rPr>
              <w:drawing>
                <wp:inline distT="0" distB="0" distL="0" distR="0">
                  <wp:extent cx="933450" cy="609600"/>
                  <wp:effectExtent l="0" t="0" r="0" b="0"/>
                  <wp:docPr id="1" name="Image 1" descr="https://ipmcdn.avast.com/images/icons/icon-envelope-tick-round-orange-animated-no-repeat-v1.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mcdn.avast.com/images/icons/icon-envelope-tick-round-orange-animated-no-repeat-v1.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609600"/>
                          </a:xfrm>
                          <a:prstGeom prst="rect">
                            <a:avLst/>
                          </a:prstGeom>
                          <a:noFill/>
                          <a:ln>
                            <a:noFill/>
                          </a:ln>
                        </pic:spPr>
                      </pic:pic>
                    </a:graphicData>
                  </a:graphic>
                </wp:inline>
              </w:drawing>
            </w:r>
          </w:p>
        </w:tc>
        <w:tc>
          <w:tcPr>
            <w:tcW w:w="7050" w:type="dxa"/>
            <w:tcMar>
              <w:top w:w="255" w:type="dxa"/>
              <w:left w:w="15" w:type="dxa"/>
              <w:bottom w:w="15" w:type="dxa"/>
              <w:right w:w="15" w:type="dxa"/>
            </w:tcMar>
            <w:vAlign w:val="center"/>
            <w:hideMark/>
          </w:tcPr>
          <w:p w:rsidR="00F11737" w:rsidRPr="00F11737" w:rsidRDefault="00F11737" w:rsidP="00F11737">
            <w:pPr>
              <w:spacing w:after="0" w:line="270" w:lineRule="atLeast"/>
              <w:rPr>
                <w:rFonts w:ascii="Arial" w:eastAsia="Times New Roman" w:hAnsi="Arial" w:cs="Arial"/>
                <w:color w:val="41424E"/>
                <w:sz w:val="20"/>
                <w:szCs w:val="20"/>
                <w:lang w:eastAsia="fr-FR"/>
              </w:rPr>
            </w:pPr>
            <w:r w:rsidRPr="00F11737">
              <w:rPr>
                <w:rFonts w:ascii="Arial" w:eastAsia="Times New Roman" w:hAnsi="Arial" w:cs="Arial"/>
                <w:color w:val="41424E"/>
                <w:sz w:val="20"/>
                <w:szCs w:val="20"/>
                <w:lang w:eastAsia="fr-FR"/>
              </w:rPr>
              <w:t xml:space="preserve">Garanti sans virus. </w:t>
            </w:r>
            <w:hyperlink r:id="rId8" w:tgtFrame="_blank" w:history="1">
              <w:r w:rsidRPr="00F11737">
                <w:rPr>
                  <w:rFonts w:ascii="Arial" w:eastAsia="Times New Roman" w:hAnsi="Arial" w:cs="Arial"/>
                  <w:color w:val="4453EA"/>
                  <w:sz w:val="20"/>
                  <w:szCs w:val="20"/>
                  <w:u w:val="single"/>
                  <w:lang w:eastAsia="fr-FR"/>
                </w:rPr>
                <w:t>www.a</w:t>
              </w:r>
            </w:hyperlink>
          </w:p>
        </w:tc>
      </w:tr>
    </w:tbl>
    <w:p w:rsidR="00F11737" w:rsidRDefault="00F11737"/>
    <w:sectPr w:rsidR="00F11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37"/>
    <w:rsid w:val="00872D28"/>
    <w:rsid w:val="00F11737"/>
    <w:rsid w:val="00FE79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19F11-AA10-411B-AE6D-55E7E764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11737"/>
    <w:rPr>
      <w:color w:val="0000FF"/>
      <w:u w:val="single"/>
    </w:rPr>
  </w:style>
  <w:style w:type="paragraph" w:customStyle="1" w:styleId="ydp52eba981yiv0539590758msonormal">
    <w:name w:val="ydp52eba981yiv0539590758msonormal"/>
    <w:basedOn w:val="Normal"/>
    <w:rsid w:val="00F117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11737"/>
    <w:rPr>
      <w:b/>
      <w:bCs/>
    </w:rPr>
  </w:style>
  <w:style w:type="character" w:customStyle="1" w:styleId="ydp52eba981yiv0539590758m-484881721522714297m-6411659392974790354gmaildefault">
    <w:name w:val="ydp52eba981yiv0539590758m_-484881721522714297m_-6411659392974790354gmaildefault"/>
    <w:basedOn w:val="Policepardfaut"/>
    <w:rsid w:val="00F1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9190">
      <w:bodyDiv w:val="1"/>
      <w:marLeft w:val="0"/>
      <w:marRight w:val="0"/>
      <w:marTop w:val="0"/>
      <w:marBottom w:val="0"/>
      <w:divBdr>
        <w:top w:val="none" w:sz="0" w:space="0" w:color="auto"/>
        <w:left w:val="none" w:sz="0" w:space="0" w:color="auto"/>
        <w:bottom w:val="none" w:sz="0" w:space="0" w:color="auto"/>
        <w:right w:val="none" w:sz="0" w:space="0" w:color="auto"/>
      </w:divBdr>
      <w:divsChild>
        <w:div w:id="1256204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889687">
              <w:marLeft w:val="0"/>
              <w:marRight w:val="0"/>
              <w:marTop w:val="0"/>
              <w:marBottom w:val="0"/>
              <w:divBdr>
                <w:top w:val="none" w:sz="0" w:space="0" w:color="auto"/>
                <w:left w:val="none" w:sz="0" w:space="0" w:color="auto"/>
                <w:bottom w:val="none" w:sz="0" w:space="0" w:color="auto"/>
                <w:right w:val="none" w:sz="0" w:space="0" w:color="auto"/>
              </w:divBdr>
            </w:div>
            <w:div w:id="265425529">
              <w:marLeft w:val="0"/>
              <w:marRight w:val="0"/>
              <w:marTop w:val="0"/>
              <w:marBottom w:val="0"/>
              <w:divBdr>
                <w:top w:val="none" w:sz="0" w:space="0" w:color="auto"/>
                <w:left w:val="none" w:sz="0" w:space="0" w:color="auto"/>
                <w:bottom w:val="none" w:sz="0" w:space="0" w:color="auto"/>
                <w:right w:val="none" w:sz="0" w:space="0" w:color="auto"/>
              </w:divBdr>
            </w:div>
            <w:div w:id="926227140">
              <w:marLeft w:val="0"/>
              <w:marRight w:val="0"/>
              <w:marTop w:val="0"/>
              <w:marBottom w:val="0"/>
              <w:divBdr>
                <w:top w:val="none" w:sz="0" w:space="0" w:color="auto"/>
                <w:left w:val="none" w:sz="0" w:space="0" w:color="auto"/>
                <w:bottom w:val="none" w:sz="0" w:space="0" w:color="auto"/>
                <w:right w:val="none" w:sz="0" w:space="0" w:color="auto"/>
              </w:divBdr>
            </w:div>
            <w:div w:id="1583446131">
              <w:marLeft w:val="0"/>
              <w:marRight w:val="0"/>
              <w:marTop w:val="0"/>
              <w:marBottom w:val="0"/>
              <w:divBdr>
                <w:top w:val="none" w:sz="0" w:space="0" w:color="auto"/>
                <w:left w:val="none" w:sz="0" w:space="0" w:color="auto"/>
                <w:bottom w:val="none" w:sz="0" w:space="0" w:color="auto"/>
                <w:right w:val="none" w:sz="0" w:space="0" w:color="auto"/>
              </w:divBdr>
            </w:div>
            <w:div w:id="2033995367">
              <w:marLeft w:val="0"/>
              <w:marRight w:val="0"/>
              <w:marTop w:val="0"/>
              <w:marBottom w:val="0"/>
              <w:divBdr>
                <w:top w:val="none" w:sz="0" w:space="0" w:color="auto"/>
                <w:left w:val="none" w:sz="0" w:space="0" w:color="auto"/>
                <w:bottom w:val="none" w:sz="0" w:space="0" w:color="auto"/>
                <w:right w:val="none" w:sz="0" w:space="0" w:color="auto"/>
              </w:divBdr>
            </w:div>
            <w:div w:id="1875314180">
              <w:marLeft w:val="0"/>
              <w:marRight w:val="0"/>
              <w:marTop w:val="0"/>
              <w:marBottom w:val="0"/>
              <w:divBdr>
                <w:top w:val="none" w:sz="0" w:space="0" w:color="auto"/>
                <w:left w:val="none" w:sz="0" w:space="0" w:color="auto"/>
                <w:bottom w:val="none" w:sz="0" w:space="0" w:color="auto"/>
                <w:right w:val="none" w:sz="0" w:space="0" w:color="auto"/>
              </w:divBdr>
              <w:divsChild>
                <w:div w:id="1062026027">
                  <w:marLeft w:val="0"/>
                  <w:marRight w:val="0"/>
                  <w:marTop w:val="0"/>
                  <w:marBottom w:val="0"/>
                  <w:divBdr>
                    <w:top w:val="none" w:sz="0" w:space="0" w:color="auto"/>
                    <w:left w:val="none" w:sz="0" w:space="0" w:color="auto"/>
                    <w:bottom w:val="none" w:sz="0" w:space="0" w:color="auto"/>
                    <w:right w:val="none" w:sz="0" w:space="0" w:color="auto"/>
                  </w:divBdr>
                  <w:divsChild>
                    <w:div w:id="2108844268">
                      <w:marLeft w:val="0"/>
                      <w:marRight w:val="0"/>
                      <w:marTop w:val="0"/>
                      <w:marBottom w:val="0"/>
                      <w:divBdr>
                        <w:top w:val="none" w:sz="0" w:space="0" w:color="auto"/>
                        <w:left w:val="none" w:sz="0" w:space="0" w:color="auto"/>
                        <w:bottom w:val="none" w:sz="0" w:space="0" w:color="auto"/>
                        <w:right w:val="none" w:sz="0" w:space="0" w:color="auto"/>
                      </w:divBdr>
                      <w:divsChild>
                        <w:div w:id="92240334">
                          <w:marLeft w:val="0"/>
                          <w:marRight w:val="0"/>
                          <w:marTop w:val="0"/>
                          <w:marBottom w:val="0"/>
                          <w:divBdr>
                            <w:top w:val="none" w:sz="0" w:space="0" w:color="auto"/>
                            <w:left w:val="none" w:sz="0" w:space="0" w:color="auto"/>
                            <w:bottom w:val="none" w:sz="0" w:space="0" w:color="auto"/>
                            <w:right w:val="none" w:sz="0" w:space="0" w:color="auto"/>
                          </w:divBdr>
                          <w:divsChild>
                            <w:div w:id="1880509256">
                              <w:marLeft w:val="0"/>
                              <w:marRight w:val="0"/>
                              <w:marTop w:val="0"/>
                              <w:marBottom w:val="0"/>
                              <w:divBdr>
                                <w:top w:val="none" w:sz="0" w:space="0" w:color="auto"/>
                                <w:left w:val="none" w:sz="0" w:space="0" w:color="auto"/>
                                <w:bottom w:val="none" w:sz="0" w:space="0" w:color="auto"/>
                                <w:right w:val="none" w:sz="0" w:space="0" w:color="auto"/>
                              </w:divBdr>
                            </w:div>
                            <w:div w:id="1546721522">
                              <w:marLeft w:val="0"/>
                              <w:marRight w:val="0"/>
                              <w:marTop w:val="0"/>
                              <w:marBottom w:val="0"/>
                              <w:divBdr>
                                <w:top w:val="none" w:sz="0" w:space="0" w:color="auto"/>
                                <w:left w:val="none" w:sz="0" w:space="0" w:color="auto"/>
                                <w:bottom w:val="none" w:sz="0" w:space="0" w:color="auto"/>
                                <w:right w:val="none" w:sz="0" w:space="0" w:color="auto"/>
                              </w:divBdr>
                              <w:divsChild>
                                <w:div w:id="918448253">
                                  <w:marLeft w:val="0"/>
                                  <w:marRight w:val="0"/>
                                  <w:marTop w:val="0"/>
                                  <w:marBottom w:val="0"/>
                                  <w:divBdr>
                                    <w:top w:val="none" w:sz="0" w:space="0" w:color="auto"/>
                                    <w:left w:val="none" w:sz="0" w:space="0" w:color="auto"/>
                                    <w:bottom w:val="none" w:sz="0" w:space="0" w:color="auto"/>
                                    <w:right w:val="none" w:sz="0" w:space="0" w:color="auto"/>
                                  </w:divBdr>
                                </w:div>
                                <w:div w:id="393241282">
                                  <w:marLeft w:val="0"/>
                                  <w:marRight w:val="0"/>
                                  <w:marTop w:val="0"/>
                                  <w:marBottom w:val="0"/>
                                  <w:divBdr>
                                    <w:top w:val="none" w:sz="0" w:space="0" w:color="auto"/>
                                    <w:left w:val="none" w:sz="0" w:space="0" w:color="auto"/>
                                    <w:bottom w:val="none" w:sz="0" w:space="0" w:color="auto"/>
                                    <w:right w:val="none" w:sz="0" w:space="0" w:color="auto"/>
                                  </w:divBdr>
                                </w:div>
                                <w:div w:id="1718774714">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183521299">
                                      <w:marLeft w:val="0"/>
                                      <w:marRight w:val="0"/>
                                      <w:marTop w:val="0"/>
                                      <w:marBottom w:val="0"/>
                                      <w:divBdr>
                                        <w:top w:val="none" w:sz="0" w:space="0" w:color="auto"/>
                                        <w:left w:val="none" w:sz="0" w:space="0" w:color="auto"/>
                                        <w:bottom w:val="none" w:sz="0" w:space="0" w:color="auto"/>
                                        <w:right w:val="none" w:sz="0" w:space="0" w:color="auto"/>
                                      </w:divBdr>
                                      <w:divsChild>
                                        <w:div w:id="1641614871">
                                          <w:marLeft w:val="0"/>
                                          <w:marRight w:val="0"/>
                                          <w:marTop w:val="0"/>
                                          <w:marBottom w:val="0"/>
                                          <w:divBdr>
                                            <w:top w:val="none" w:sz="0" w:space="0" w:color="auto"/>
                                            <w:left w:val="none" w:sz="0" w:space="0" w:color="auto"/>
                                            <w:bottom w:val="none" w:sz="0" w:space="0" w:color="auto"/>
                                            <w:right w:val="none" w:sz="0" w:space="0" w:color="auto"/>
                                          </w:divBdr>
                                          <w:divsChild>
                                            <w:div w:id="617757469">
                                              <w:marLeft w:val="0"/>
                                              <w:marRight w:val="0"/>
                                              <w:marTop w:val="0"/>
                                              <w:marBottom w:val="0"/>
                                              <w:divBdr>
                                                <w:top w:val="none" w:sz="0" w:space="0" w:color="auto"/>
                                                <w:left w:val="none" w:sz="0" w:space="0" w:color="auto"/>
                                                <w:bottom w:val="none" w:sz="0" w:space="0" w:color="auto"/>
                                                <w:right w:val="none" w:sz="0" w:space="0" w:color="auto"/>
                                              </w:divBdr>
                                              <w:divsChild>
                                                <w:div w:id="1574464508">
                                                  <w:marLeft w:val="0"/>
                                                  <w:marRight w:val="0"/>
                                                  <w:marTop w:val="0"/>
                                                  <w:marBottom w:val="0"/>
                                                  <w:divBdr>
                                                    <w:top w:val="none" w:sz="0" w:space="0" w:color="auto"/>
                                                    <w:left w:val="none" w:sz="0" w:space="0" w:color="auto"/>
                                                    <w:bottom w:val="none" w:sz="0" w:space="0" w:color="auto"/>
                                                    <w:right w:val="none" w:sz="0" w:space="0" w:color="auto"/>
                                                  </w:divBdr>
                                                </w:div>
                                                <w:div w:id="1158689907">
                                                  <w:marLeft w:val="0"/>
                                                  <w:marRight w:val="0"/>
                                                  <w:marTop w:val="0"/>
                                                  <w:marBottom w:val="0"/>
                                                  <w:divBdr>
                                                    <w:top w:val="none" w:sz="0" w:space="0" w:color="auto"/>
                                                    <w:left w:val="none" w:sz="0" w:space="0" w:color="auto"/>
                                                    <w:bottom w:val="none" w:sz="0" w:space="0" w:color="auto"/>
                                                    <w:right w:val="none" w:sz="0" w:space="0" w:color="auto"/>
                                                  </w:divBdr>
                                                  <w:divsChild>
                                                    <w:div w:id="1791780713">
                                                      <w:marLeft w:val="0"/>
                                                      <w:marRight w:val="0"/>
                                                      <w:marTop w:val="0"/>
                                                      <w:marBottom w:val="0"/>
                                                      <w:divBdr>
                                                        <w:top w:val="none" w:sz="0" w:space="0" w:color="auto"/>
                                                        <w:left w:val="none" w:sz="0" w:space="0" w:color="auto"/>
                                                        <w:bottom w:val="none" w:sz="0" w:space="0" w:color="auto"/>
                                                        <w:right w:val="none" w:sz="0" w:space="0" w:color="auto"/>
                                                      </w:divBdr>
                                                      <w:divsChild>
                                                        <w:div w:id="490413758">
                                                          <w:marLeft w:val="0"/>
                                                          <w:marRight w:val="0"/>
                                                          <w:marTop w:val="0"/>
                                                          <w:marBottom w:val="0"/>
                                                          <w:divBdr>
                                                            <w:top w:val="none" w:sz="0" w:space="0" w:color="auto"/>
                                                            <w:left w:val="none" w:sz="0" w:space="0" w:color="auto"/>
                                                            <w:bottom w:val="none" w:sz="0" w:space="0" w:color="auto"/>
                                                            <w:right w:val="none" w:sz="0" w:space="0" w:color="auto"/>
                                                          </w:divBdr>
                                                          <w:divsChild>
                                                            <w:div w:id="1496996841">
                                                              <w:marLeft w:val="0"/>
                                                              <w:marRight w:val="0"/>
                                                              <w:marTop w:val="0"/>
                                                              <w:marBottom w:val="0"/>
                                                              <w:divBdr>
                                                                <w:top w:val="none" w:sz="0" w:space="0" w:color="auto"/>
                                                                <w:left w:val="none" w:sz="0" w:space="0" w:color="auto"/>
                                                                <w:bottom w:val="none" w:sz="0" w:space="0" w:color="auto"/>
                                                                <w:right w:val="none" w:sz="0" w:space="0" w:color="auto"/>
                                                              </w:divBdr>
                                                              <w:divsChild>
                                                                <w:div w:id="1650786703">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2117363144">
                                                                      <w:marLeft w:val="0"/>
                                                                      <w:marRight w:val="0"/>
                                                                      <w:marTop w:val="0"/>
                                                                      <w:marBottom w:val="0"/>
                                                                      <w:divBdr>
                                                                        <w:top w:val="none" w:sz="0" w:space="0" w:color="auto"/>
                                                                        <w:left w:val="none" w:sz="0" w:space="0" w:color="auto"/>
                                                                        <w:bottom w:val="none" w:sz="0" w:space="0" w:color="auto"/>
                                                                        <w:right w:val="none" w:sz="0" w:space="0" w:color="auto"/>
                                                                      </w:divBdr>
                                                                      <w:divsChild>
                                                                        <w:div w:id="906960404">
                                                                          <w:marLeft w:val="0"/>
                                                                          <w:marRight w:val="0"/>
                                                                          <w:marTop w:val="0"/>
                                                                          <w:marBottom w:val="0"/>
                                                                          <w:divBdr>
                                                                            <w:top w:val="none" w:sz="0" w:space="0" w:color="auto"/>
                                                                            <w:left w:val="none" w:sz="0" w:space="0" w:color="auto"/>
                                                                            <w:bottom w:val="none" w:sz="0" w:space="0" w:color="auto"/>
                                                                            <w:right w:val="none" w:sz="0" w:space="0" w:color="auto"/>
                                                                          </w:divBdr>
                                                                          <w:divsChild>
                                                                            <w:div w:id="76368305">
                                                                              <w:marLeft w:val="0"/>
                                                                              <w:marRight w:val="0"/>
                                                                              <w:marTop w:val="0"/>
                                                                              <w:marBottom w:val="0"/>
                                                                              <w:divBdr>
                                                                                <w:top w:val="none" w:sz="0" w:space="0" w:color="auto"/>
                                                                                <w:left w:val="none" w:sz="0" w:space="0" w:color="auto"/>
                                                                                <w:bottom w:val="none" w:sz="0" w:space="0" w:color="auto"/>
                                                                                <w:right w:val="none" w:sz="0" w:space="0" w:color="auto"/>
                                                                              </w:divBdr>
                                                                              <w:divsChild>
                                                                                <w:div w:id="205796572">
                                                                                  <w:marLeft w:val="0"/>
                                                                                  <w:marRight w:val="0"/>
                                                                                  <w:marTop w:val="0"/>
                                                                                  <w:marBottom w:val="0"/>
                                                                                  <w:divBdr>
                                                                                    <w:top w:val="none" w:sz="0" w:space="0" w:color="auto"/>
                                                                                    <w:left w:val="none" w:sz="0" w:space="0" w:color="auto"/>
                                                                                    <w:bottom w:val="none" w:sz="0" w:space="0" w:color="auto"/>
                                                                                    <w:right w:val="none" w:sz="0" w:space="0" w:color="auto"/>
                                                                                  </w:divBdr>
                                                                                  <w:divsChild>
                                                                                    <w:div w:id="271015743">
                                                                                      <w:marLeft w:val="0"/>
                                                                                      <w:marRight w:val="0"/>
                                                                                      <w:marTop w:val="0"/>
                                                                                      <w:marBottom w:val="0"/>
                                                                                      <w:divBdr>
                                                                                        <w:top w:val="none" w:sz="0" w:space="0" w:color="auto"/>
                                                                                        <w:left w:val="none" w:sz="0" w:space="0" w:color="auto"/>
                                                                                        <w:bottom w:val="none" w:sz="0" w:space="0" w:color="auto"/>
                                                                                        <w:right w:val="none" w:sz="0" w:space="0" w:color="auto"/>
                                                                                      </w:divBdr>
                                                                                      <w:divsChild>
                                                                                        <w:div w:id="231813734">
                                                                                          <w:marLeft w:val="0"/>
                                                                                          <w:marRight w:val="0"/>
                                                                                          <w:marTop w:val="0"/>
                                                                                          <w:marBottom w:val="0"/>
                                                                                          <w:divBdr>
                                                                                            <w:top w:val="none" w:sz="0" w:space="0" w:color="auto"/>
                                                                                            <w:left w:val="none" w:sz="0" w:space="0" w:color="auto"/>
                                                                                            <w:bottom w:val="none" w:sz="0" w:space="0" w:color="auto"/>
                                                                                            <w:right w:val="none" w:sz="0" w:space="0" w:color="auto"/>
                                                                                          </w:divBdr>
                                                                                          <w:divsChild>
                                                                                            <w:div w:id="1121025168">
                                                                                              <w:marLeft w:val="0"/>
                                                                                              <w:marRight w:val="0"/>
                                                                                              <w:marTop w:val="0"/>
                                                                                              <w:marBottom w:val="0"/>
                                                                                              <w:divBdr>
                                                                                                <w:top w:val="none" w:sz="0" w:space="0" w:color="auto"/>
                                                                                                <w:left w:val="none" w:sz="0" w:space="0" w:color="auto"/>
                                                                                                <w:bottom w:val="none" w:sz="0" w:space="0" w:color="auto"/>
                                                                                                <w:right w:val="none" w:sz="0" w:space="0" w:color="auto"/>
                                                                                              </w:divBdr>
                                                                                            </w:div>
                                                                                            <w:div w:id="1277984518">
                                                                                              <w:marLeft w:val="0"/>
                                                                                              <w:marRight w:val="0"/>
                                                                                              <w:marTop w:val="0"/>
                                                                                              <w:marBottom w:val="0"/>
                                                                                              <w:divBdr>
                                                                                                <w:top w:val="none" w:sz="0" w:space="0" w:color="auto"/>
                                                                                                <w:left w:val="none" w:sz="0" w:space="0" w:color="auto"/>
                                                                                                <w:bottom w:val="none" w:sz="0" w:space="0" w:color="auto"/>
                                                                                                <w:right w:val="none" w:sz="0" w:space="0" w:color="auto"/>
                                                                                              </w:divBdr>
                                                                                              <w:divsChild>
                                                                                                <w:div w:id="354233386">
                                                                                                  <w:marLeft w:val="0"/>
                                                                                                  <w:marRight w:val="0"/>
                                                                                                  <w:marTop w:val="0"/>
                                                                                                  <w:marBottom w:val="0"/>
                                                                                                  <w:divBdr>
                                                                                                    <w:top w:val="none" w:sz="0" w:space="0" w:color="auto"/>
                                                                                                    <w:left w:val="none" w:sz="0" w:space="0" w:color="auto"/>
                                                                                                    <w:bottom w:val="none" w:sz="0" w:space="0" w:color="auto"/>
                                                                                                    <w:right w:val="none" w:sz="0" w:space="0" w:color="auto"/>
                                                                                                  </w:divBdr>
                                                                                                  <w:divsChild>
                                                                                                    <w:div w:id="12933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3530">
                                                                                              <w:marLeft w:val="0"/>
                                                                                              <w:marRight w:val="0"/>
                                                                                              <w:marTop w:val="0"/>
                                                                                              <w:marBottom w:val="0"/>
                                                                                              <w:divBdr>
                                                                                                <w:top w:val="none" w:sz="0" w:space="0" w:color="auto"/>
                                                                                                <w:left w:val="none" w:sz="0" w:space="0" w:color="auto"/>
                                                                                                <w:bottom w:val="none" w:sz="0" w:space="0" w:color="auto"/>
                                                                                                <w:right w:val="none" w:sz="0" w:space="0" w:color="auto"/>
                                                                                              </w:divBdr>
                                                                                              <w:divsChild>
                                                                                                <w:div w:id="636304786">
                                                                                                  <w:marLeft w:val="0"/>
                                                                                                  <w:marRight w:val="0"/>
                                                                                                  <w:marTop w:val="0"/>
                                                                                                  <w:marBottom w:val="0"/>
                                                                                                  <w:divBdr>
                                                                                                    <w:top w:val="none" w:sz="0" w:space="0" w:color="auto"/>
                                                                                                    <w:left w:val="none" w:sz="0" w:space="0" w:color="auto"/>
                                                                                                    <w:bottom w:val="none" w:sz="0" w:space="0" w:color="auto"/>
                                                                                                    <w:right w:val="none" w:sz="0" w:space="0" w:color="auto"/>
                                                                                                  </w:divBdr>
                                                                                                </w:div>
                                                                                                <w:div w:id="373191475">
                                                                                                  <w:marLeft w:val="0"/>
                                                                                                  <w:marRight w:val="0"/>
                                                                                                  <w:marTop w:val="0"/>
                                                                                                  <w:marBottom w:val="0"/>
                                                                                                  <w:divBdr>
                                                                                                    <w:top w:val="none" w:sz="0" w:space="0" w:color="auto"/>
                                                                                                    <w:left w:val="none" w:sz="0" w:space="0" w:color="auto"/>
                                                                                                    <w:bottom w:val="none" w:sz="0" w:space="0" w:color="auto"/>
                                                                                                    <w:right w:val="none" w:sz="0" w:space="0" w:color="auto"/>
                                                                                                  </w:divBdr>
                                                                                                </w:div>
                                                                                                <w:div w:id="138110533">
                                                                                                  <w:marLeft w:val="0"/>
                                                                                                  <w:marRight w:val="0"/>
                                                                                                  <w:marTop w:val="0"/>
                                                                                                  <w:marBottom w:val="0"/>
                                                                                                  <w:divBdr>
                                                                                                    <w:top w:val="none" w:sz="0" w:space="0" w:color="auto"/>
                                                                                                    <w:left w:val="none" w:sz="0" w:space="0" w:color="auto"/>
                                                                                                    <w:bottom w:val="none" w:sz="0" w:space="0" w:color="auto"/>
                                                                                                    <w:right w:val="none" w:sz="0" w:space="0" w:color="auto"/>
                                                                                                  </w:divBdr>
                                                                                                </w:div>
                                                                                                <w:div w:id="234701858">
                                                                                                  <w:marLeft w:val="0"/>
                                                                                                  <w:marRight w:val="0"/>
                                                                                                  <w:marTop w:val="0"/>
                                                                                                  <w:marBottom w:val="0"/>
                                                                                                  <w:divBdr>
                                                                                                    <w:top w:val="none" w:sz="0" w:space="0" w:color="auto"/>
                                                                                                    <w:left w:val="none" w:sz="0" w:space="0" w:color="auto"/>
                                                                                                    <w:bottom w:val="none" w:sz="0" w:space="0" w:color="auto"/>
                                                                                                    <w:right w:val="none" w:sz="0" w:space="0" w:color="auto"/>
                                                                                                  </w:divBdr>
                                                                                                </w:div>
                                                                                                <w:div w:id="20248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32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ast.com/sig-email?utm_medium=email&amp;utm_source=link&amp;utm_campaign=sig-email&amp;utm_content=emailclient"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vast.com/sig-email?utm_medium=email&amp;utm_source=link&amp;utm_campaign=sig-email&amp;utm_content=emailclient" TargetMode="External"/><Relationship Id="rId5" Type="http://schemas.openxmlformats.org/officeDocument/2006/relationships/hyperlink" Target="mailto:malie-jo@live.fr" TargetMode="External"/><Relationship Id="rId10" Type="http://schemas.openxmlformats.org/officeDocument/2006/relationships/theme" Target="theme/theme1.xml"/><Relationship Id="rId4" Type="http://schemas.openxmlformats.org/officeDocument/2006/relationships/hyperlink" Target="mailto:ahermand@wanadoo.fr"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610</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1</cp:revision>
  <dcterms:created xsi:type="dcterms:W3CDTF">2019-06-07T04:24:00Z</dcterms:created>
  <dcterms:modified xsi:type="dcterms:W3CDTF">2019-06-07T05:31:00Z</dcterms:modified>
</cp:coreProperties>
</file>